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81" w:rsidRDefault="00057CB2" w:rsidP="00F16F81">
      <w:pPr>
        <w:pStyle w:val="Titolo1"/>
        <w:ind w:left="0" w:right="114"/>
        <w:jc w:val="center"/>
        <w:rPr>
          <w:rFonts w:asciiTheme="minorHAnsi" w:hAnsiTheme="minorHAnsi" w:cstheme="minorHAnsi"/>
        </w:rPr>
      </w:pPr>
      <w:r w:rsidRPr="006120B5">
        <w:rPr>
          <w:rFonts w:asciiTheme="minorHAnsi" w:hAnsiTheme="minorHAnsi" w:cstheme="minorHAnsi"/>
        </w:rPr>
        <w:t>PROTOCOLLO</w:t>
      </w:r>
      <w:r w:rsidR="00F16F81">
        <w:rPr>
          <w:rFonts w:asciiTheme="minorHAnsi" w:hAnsiTheme="minorHAnsi" w:cstheme="minorHAnsi"/>
        </w:rPr>
        <w:t xml:space="preserve"> ANTI-COVID19 PER L’ESAME DI STATO A.S. 2020/2021</w:t>
      </w:r>
    </w:p>
    <w:p w:rsidR="00F16F81" w:rsidRDefault="00F16F81" w:rsidP="006120B5">
      <w:pPr>
        <w:pStyle w:val="Titolo1"/>
        <w:ind w:left="0" w:right="114"/>
        <w:jc w:val="both"/>
        <w:rPr>
          <w:rFonts w:asciiTheme="minorHAnsi" w:hAnsiTheme="minorHAnsi" w:cstheme="minorHAnsi"/>
          <w:spacing w:val="1"/>
        </w:rPr>
      </w:pPr>
    </w:p>
    <w:p w:rsidR="000C6041" w:rsidRPr="006120B5" w:rsidRDefault="00F16F81" w:rsidP="006120B5">
      <w:pPr>
        <w:pStyle w:val="Titolo1"/>
        <w:ind w:left="0" w:right="114"/>
        <w:jc w:val="both"/>
        <w:rPr>
          <w:rFonts w:asciiTheme="minorHAnsi" w:hAnsiTheme="minorHAnsi" w:cstheme="minorHAnsi"/>
        </w:rPr>
      </w:pPr>
      <w:r>
        <w:rPr>
          <w:rFonts w:asciiTheme="minorHAnsi" w:hAnsiTheme="minorHAnsi" w:cstheme="minorHAnsi"/>
        </w:rPr>
        <w:t xml:space="preserve">Di seguito, ad integrazione di quello d’Istituto attualmente vigente, viene esposto il </w:t>
      </w:r>
      <w:r w:rsidR="00600490">
        <w:rPr>
          <w:rFonts w:asciiTheme="minorHAnsi" w:hAnsiTheme="minorHAnsi" w:cstheme="minorHAnsi"/>
        </w:rPr>
        <w:t>P</w:t>
      </w:r>
      <w:r>
        <w:rPr>
          <w:rFonts w:asciiTheme="minorHAnsi" w:hAnsiTheme="minorHAnsi" w:cstheme="minorHAnsi"/>
        </w:rPr>
        <w:t xml:space="preserve">rotocollo </w:t>
      </w:r>
      <w:r w:rsidR="00600490">
        <w:rPr>
          <w:rFonts w:asciiTheme="minorHAnsi" w:hAnsiTheme="minorHAnsi" w:cstheme="minorHAnsi"/>
        </w:rPr>
        <w:t xml:space="preserve">di prevenzione </w:t>
      </w:r>
      <w:r w:rsidRPr="006120B5">
        <w:rPr>
          <w:rFonts w:asciiTheme="minorHAnsi" w:hAnsiTheme="minorHAnsi" w:cstheme="minorHAnsi"/>
        </w:rPr>
        <w:t>per</w:t>
      </w:r>
      <w:r w:rsidR="00057CB2" w:rsidRPr="006120B5">
        <w:rPr>
          <w:rFonts w:asciiTheme="minorHAnsi" w:hAnsiTheme="minorHAnsi" w:cstheme="minorHAnsi"/>
          <w:spacing w:val="1"/>
        </w:rPr>
        <w:t xml:space="preserve"> </w:t>
      </w:r>
      <w:r>
        <w:rPr>
          <w:rFonts w:asciiTheme="minorHAnsi" w:hAnsiTheme="minorHAnsi" w:cstheme="minorHAnsi"/>
        </w:rPr>
        <w:t>lo</w:t>
      </w:r>
      <w:r w:rsidR="00057CB2" w:rsidRPr="006120B5">
        <w:rPr>
          <w:rFonts w:asciiTheme="minorHAnsi" w:hAnsiTheme="minorHAnsi" w:cstheme="minorHAnsi"/>
          <w:spacing w:val="1"/>
        </w:rPr>
        <w:t xml:space="preserve"> </w:t>
      </w:r>
      <w:r w:rsidRPr="006120B5">
        <w:rPr>
          <w:rFonts w:asciiTheme="minorHAnsi" w:hAnsiTheme="minorHAnsi" w:cstheme="minorHAnsi"/>
        </w:rPr>
        <w:t>svolgimento</w:t>
      </w:r>
      <w:r w:rsidR="00057CB2" w:rsidRPr="006120B5">
        <w:rPr>
          <w:rFonts w:asciiTheme="minorHAnsi" w:hAnsiTheme="minorHAnsi" w:cstheme="minorHAnsi"/>
          <w:spacing w:val="1"/>
        </w:rPr>
        <w:t xml:space="preserve"> </w:t>
      </w:r>
      <w:r w:rsidRPr="006120B5">
        <w:rPr>
          <w:rFonts w:asciiTheme="minorHAnsi" w:hAnsiTheme="minorHAnsi" w:cstheme="minorHAnsi"/>
        </w:rPr>
        <w:t>degli</w:t>
      </w:r>
      <w:r w:rsidR="00057CB2" w:rsidRPr="006120B5">
        <w:rPr>
          <w:rFonts w:asciiTheme="minorHAnsi" w:hAnsiTheme="minorHAnsi" w:cstheme="minorHAnsi"/>
          <w:spacing w:val="1"/>
        </w:rPr>
        <w:t xml:space="preserve"> </w:t>
      </w:r>
      <w:r w:rsidR="00600490">
        <w:rPr>
          <w:rFonts w:asciiTheme="minorHAnsi" w:hAnsiTheme="minorHAnsi" w:cstheme="minorHAnsi"/>
        </w:rPr>
        <w:t>E</w:t>
      </w:r>
      <w:r w:rsidRPr="006120B5">
        <w:rPr>
          <w:rFonts w:asciiTheme="minorHAnsi" w:hAnsiTheme="minorHAnsi" w:cstheme="minorHAnsi"/>
        </w:rPr>
        <w:t>sami</w:t>
      </w:r>
      <w:r w:rsidR="00057CB2" w:rsidRPr="006120B5">
        <w:rPr>
          <w:rFonts w:asciiTheme="minorHAnsi" w:hAnsiTheme="minorHAnsi" w:cstheme="minorHAnsi"/>
          <w:spacing w:val="1"/>
        </w:rPr>
        <w:t xml:space="preserve"> </w:t>
      </w:r>
      <w:r w:rsidRPr="006120B5">
        <w:rPr>
          <w:rFonts w:asciiTheme="minorHAnsi" w:hAnsiTheme="minorHAnsi" w:cstheme="minorHAnsi"/>
        </w:rPr>
        <w:t>di</w:t>
      </w:r>
      <w:r w:rsidR="00057CB2" w:rsidRPr="006120B5">
        <w:rPr>
          <w:rFonts w:asciiTheme="minorHAnsi" w:hAnsiTheme="minorHAnsi" w:cstheme="minorHAnsi"/>
          <w:spacing w:val="1"/>
        </w:rPr>
        <w:t xml:space="preserve"> </w:t>
      </w:r>
      <w:r w:rsidRPr="006120B5">
        <w:rPr>
          <w:rFonts w:asciiTheme="minorHAnsi" w:hAnsiTheme="minorHAnsi" w:cstheme="minorHAnsi"/>
        </w:rPr>
        <w:t>stato</w:t>
      </w:r>
      <w:r w:rsidR="00057CB2" w:rsidRPr="006120B5">
        <w:rPr>
          <w:rFonts w:asciiTheme="minorHAnsi" w:hAnsiTheme="minorHAnsi" w:cstheme="minorHAnsi"/>
          <w:spacing w:val="1"/>
        </w:rPr>
        <w:t xml:space="preserve"> </w:t>
      </w:r>
      <w:r w:rsidRPr="006120B5">
        <w:rPr>
          <w:rFonts w:asciiTheme="minorHAnsi" w:hAnsiTheme="minorHAnsi" w:cstheme="minorHAnsi"/>
        </w:rPr>
        <w:t>conclusivi</w:t>
      </w:r>
      <w:r w:rsidR="006120B5" w:rsidRPr="006120B5">
        <w:rPr>
          <w:rFonts w:asciiTheme="minorHAnsi" w:hAnsiTheme="minorHAnsi" w:cstheme="minorHAnsi"/>
          <w:spacing w:val="1"/>
        </w:rPr>
        <w:t xml:space="preserve"> </w:t>
      </w:r>
      <w:r>
        <w:rPr>
          <w:rFonts w:asciiTheme="minorHAnsi" w:hAnsiTheme="minorHAnsi" w:cstheme="minorHAnsi"/>
          <w:spacing w:val="1"/>
        </w:rPr>
        <w:t>del primo ciclo d</w:t>
      </w:r>
      <w:r w:rsidR="006120B5">
        <w:rPr>
          <w:rFonts w:asciiTheme="minorHAnsi" w:hAnsiTheme="minorHAnsi" w:cstheme="minorHAnsi"/>
          <w:spacing w:val="1"/>
        </w:rPr>
        <w:t>’</w:t>
      </w:r>
      <w:r>
        <w:rPr>
          <w:rFonts w:asciiTheme="minorHAnsi" w:hAnsiTheme="minorHAnsi" w:cstheme="minorHAnsi"/>
          <w:spacing w:val="1"/>
        </w:rPr>
        <w:t xml:space="preserve">istruzione </w:t>
      </w:r>
      <w:r w:rsidRPr="006120B5">
        <w:rPr>
          <w:rFonts w:asciiTheme="minorHAnsi" w:hAnsiTheme="minorHAnsi" w:cstheme="minorHAnsi"/>
        </w:rPr>
        <w:t>nel</w:t>
      </w:r>
      <w:r w:rsidR="00057CB2" w:rsidRPr="006120B5">
        <w:rPr>
          <w:rFonts w:asciiTheme="minorHAnsi" w:hAnsiTheme="minorHAnsi" w:cstheme="minorHAnsi"/>
          <w:spacing w:val="1"/>
        </w:rPr>
        <w:t xml:space="preserve"> </w:t>
      </w:r>
      <w:r w:rsidRPr="006120B5">
        <w:rPr>
          <w:rFonts w:asciiTheme="minorHAnsi" w:hAnsiTheme="minorHAnsi" w:cstheme="minorHAnsi"/>
        </w:rPr>
        <w:t>rispetto</w:t>
      </w:r>
      <w:r w:rsidR="00057CB2" w:rsidRPr="006120B5">
        <w:rPr>
          <w:rFonts w:asciiTheme="minorHAnsi" w:hAnsiTheme="minorHAnsi" w:cstheme="minorHAnsi"/>
          <w:spacing w:val="1"/>
        </w:rPr>
        <w:t xml:space="preserve"> </w:t>
      </w:r>
      <w:r w:rsidRPr="006120B5">
        <w:rPr>
          <w:rFonts w:asciiTheme="minorHAnsi" w:hAnsiTheme="minorHAnsi" w:cstheme="minorHAnsi"/>
        </w:rPr>
        <w:t>delle</w:t>
      </w:r>
      <w:r w:rsidR="00057CB2" w:rsidRPr="006120B5">
        <w:rPr>
          <w:rFonts w:asciiTheme="minorHAnsi" w:hAnsiTheme="minorHAnsi" w:cstheme="minorHAnsi"/>
          <w:spacing w:val="1"/>
        </w:rPr>
        <w:t xml:space="preserve"> </w:t>
      </w:r>
      <w:r w:rsidRPr="006120B5">
        <w:rPr>
          <w:rFonts w:asciiTheme="minorHAnsi" w:hAnsiTheme="minorHAnsi" w:cstheme="minorHAnsi"/>
        </w:rPr>
        <w:t>regole</w:t>
      </w:r>
      <w:r w:rsidR="00057CB2" w:rsidRPr="006120B5">
        <w:rPr>
          <w:rFonts w:asciiTheme="minorHAnsi" w:hAnsiTheme="minorHAnsi" w:cstheme="minorHAnsi"/>
          <w:spacing w:val="1"/>
        </w:rPr>
        <w:t xml:space="preserve"> </w:t>
      </w:r>
      <w:r w:rsidRPr="006120B5">
        <w:rPr>
          <w:rFonts w:asciiTheme="minorHAnsi" w:hAnsiTheme="minorHAnsi" w:cstheme="minorHAnsi"/>
        </w:rPr>
        <w:t>di</w:t>
      </w:r>
      <w:r w:rsidR="00057CB2" w:rsidRPr="006120B5">
        <w:rPr>
          <w:rFonts w:asciiTheme="minorHAnsi" w:hAnsiTheme="minorHAnsi" w:cstheme="minorHAnsi"/>
          <w:spacing w:val="1"/>
        </w:rPr>
        <w:t xml:space="preserve"> </w:t>
      </w:r>
      <w:r w:rsidRPr="006120B5">
        <w:rPr>
          <w:rFonts w:asciiTheme="minorHAnsi" w:hAnsiTheme="minorHAnsi" w:cstheme="minorHAnsi"/>
        </w:rPr>
        <w:t>sicurezza</w:t>
      </w:r>
      <w:r w:rsidR="00057CB2" w:rsidRPr="006120B5">
        <w:rPr>
          <w:rFonts w:asciiTheme="minorHAnsi" w:hAnsiTheme="minorHAnsi" w:cstheme="minorHAnsi"/>
          <w:spacing w:val="1"/>
        </w:rPr>
        <w:t xml:space="preserve"> </w:t>
      </w:r>
      <w:r>
        <w:rPr>
          <w:rFonts w:asciiTheme="minorHAnsi" w:hAnsiTheme="minorHAnsi" w:cstheme="minorHAnsi"/>
        </w:rPr>
        <w:t>A</w:t>
      </w:r>
      <w:r w:rsidRPr="006120B5">
        <w:rPr>
          <w:rFonts w:asciiTheme="minorHAnsi" w:hAnsiTheme="minorHAnsi" w:cstheme="minorHAnsi"/>
        </w:rPr>
        <w:t>nti-</w:t>
      </w:r>
      <w:r>
        <w:rPr>
          <w:rFonts w:asciiTheme="minorHAnsi" w:hAnsiTheme="minorHAnsi" w:cstheme="minorHAnsi"/>
        </w:rPr>
        <w:t>C</w:t>
      </w:r>
      <w:r w:rsidRPr="006120B5">
        <w:rPr>
          <w:rFonts w:asciiTheme="minorHAnsi" w:hAnsiTheme="minorHAnsi" w:cstheme="minorHAnsi"/>
        </w:rPr>
        <w:t>ovid19</w:t>
      </w:r>
    </w:p>
    <w:p w:rsidR="000C6041" w:rsidRPr="006120B5" w:rsidRDefault="000C6041" w:rsidP="006120B5">
      <w:pPr>
        <w:pStyle w:val="Corpotesto"/>
        <w:rPr>
          <w:rFonts w:asciiTheme="minorHAnsi" w:hAnsiTheme="minorHAnsi" w:cstheme="minorHAnsi"/>
          <w:b/>
        </w:rPr>
      </w:pPr>
    </w:p>
    <w:p w:rsidR="00A96D77" w:rsidRDefault="00A96D77" w:rsidP="003E420F">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Luogo di svolgimento delle operazioni d’Esame</w:t>
      </w:r>
    </w:p>
    <w:p w:rsidR="00A96D77" w:rsidRPr="00A96D77" w:rsidRDefault="00A96D77" w:rsidP="00A96D77">
      <w:pPr>
        <w:pStyle w:val="Corpotesto"/>
        <w:ind w:right="118"/>
        <w:jc w:val="both"/>
        <w:rPr>
          <w:rFonts w:asciiTheme="minorHAnsi" w:hAnsiTheme="minorHAnsi" w:cstheme="minorHAnsi"/>
        </w:rPr>
      </w:pPr>
      <w:r w:rsidRPr="00A96D77">
        <w:rPr>
          <w:rFonts w:asciiTheme="minorHAnsi" w:hAnsiTheme="minorHAnsi" w:cstheme="minorHAnsi"/>
        </w:rPr>
        <w:t xml:space="preserve">Le operazioni d’Esame si svolgeranno presso la “Scuola </w:t>
      </w:r>
      <w:r>
        <w:rPr>
          <w:rFonts w:asciiTheme="minorHAnsi" w:hAnsiTheme="minorHAnsi" w:cstheme="minorHAnsi"/>
        </w:rPr>
        <w:t>Internazionale delle Arti</w:t>
      </w:r>
      <w:r w:rsidRPr="00A96D77">
        <w:rPr>
          <w:rFonts w:asciiTheme="minorHAnsi" w:hAnsiTheme="minorHAnsi" w:cstheme="minorHAnsi"/>
        </w:rPr>
        <w:t xml:space="preserve">” all’interno del giardino della scuola Secondaria, con accesso </w:t>
      </w:r>
      <w:r>
        <w:rPr>
          <w:rFonts w:asciiTheme="minorHAnsi" w:hAnsiTheme="minorHAnsi" w:cstheme="minorHAnsi"/>
        </w:rPr>
        <w:t>degli studenti e degli accompagnatori</w:t>
      </w:r>
      <w:r w:rsidRPr="00A96D77">
        <w:rPr>
          <w:rFonts w:asciiTheme="minorHAnsi" w:hAnsiTheme="minorHAnsi" w:cstheme="minorHAnsi"/>
        </w:rPr>
        <w:t xml:space="preserve"> dal cancello di viale degli Oleandri.</w:t>
      </w:r>
      <w:r w:rsidR="00A841C2">
        <w:rPr>
          <w:rFonts w:asciiTheme="minorHAnsi" w:hAnsiTheme="minorHAnsi" w:cstheme="minorHAnsi"/>
        </w:rPr>
        <w:t xml:space="preserve"> Le prove d’Esame si terranno nell’aula magna sul lato ovest della “Scuola Internazionale delle Arti”.</w:t>
      </w:r>
    </w:p>
    <w:p w:rsidR="00A96D77" w:rsidRPr="00A96D77" w:rsidRDefault="00A96D77" w:rsidP="00A96D77">
      <w:pPr>
        <w:pStyle w:val="Corpotesto"/>
        <w:ind w:right="119"/>
        <w:jc w:val="both"/>
        <w:rPr>
          <w:rFonts w:asciiTheme="minorHAnsi" w:hAnsiTheme="minorHAnsi" w:cstheme="minorHAnsi"/>
        </w:rPr>
      </w:pPr>
    </w:p>
    <w:p w:rsidR="003E420F" w:rsidRPr="003E420F" w:rsidRDefault="003E420F" w:rsidP="003E420F">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Lavori della Commissione e prove d’Esame</w:t>
      </w:r>
    </w:p>
    <w:p w:rsidR="000C6041" w:rsidRPr="006120B5" w:rsidRDefault="00F16F81" w:rsidP="003E420F">
      <w:pPr>
        <w:pStyle w:val="Corpotesto"/>
        <w:ind w:right="118"/>
        <w:jc w:val="both"/>
        <w:rPr>
          <w:rFonts w:asciiTheme="minorHAnsi" w:hAnsiTheme="minorHAnsi" w:cstheme="minorHAnsi"/>
        </w:rPr>
      </w:pPr>
      <w:r>
        <w:rPr>
          <w:rFonts w:asciiTheme="minorHAnsi" w:hAnsiTheme="minorHAnsi" w:cstheme="minorHAnsi"/>
        </w:rPr>
        <w:t>L’Ordinanza Ministeriale n. 52 del 3 marzo 2021 dispone che g</w:t>
      </w:r>
      <w:r w:rsidR="00057CB2" w:rsidRPr="006120B5">
        <w:rPr>
          <w:rFonts w:asciiTheme="minorHAnsi" w:hAnsiTheme="minorHAnsi" w:cstheme="minorHAnsi"/>
        </w:rPr>
        <w:t xml:space="preserve">li Esami di </w:t>
      </w:r>
      <w:r>
        <w:rPr>
          <w:rFonts w:asciiTheme="minorHAnsi" w:hAnsiTheme="minorHAnsi" w:cstheme="minorHAnsi"/>
        </w:rPr>
        <w:t>s</w:t>
      </w:r>
      <w:r w:rsidR="00057CB2" w:rsidRPr="006120B5">
        <w:rPr>
          <w:rFonts w:asciiTheme="minorHAnsi" w:hAnsiTheme="minorHAnsi" w:cstheme="minorHAnsi"/>
        </w:rPr>
        <w:t xml:space="preserve">tato si </w:t>
      </w:r>
      <w:r>
        <w:rPr>
          <w:rFonts w:asciiTheme="minorHAnsi" w:hAnsiTheme="minorHAnsi" w:cstheme="minorHAnsi"/>
        </w:rPr>
        <w:t xml:space="preserve">svolgano </w:t>
      </w:r>
      <w:r w:rsidR="00057CB2" w:rsidRPr="006120B5">
        <w:rPr>
          <w:rFonts w:asciiTheme="minorHAnsi" w:hAnsiTheme="minorHAnsi" w:cstheme="minorHAnsi"/>
        </w:rPr>
        <w:t xml:space="preserve">in </w:t>
      </w:r>
      <w:r w:rsidR="00057CB2" w:rsidRPr="00F16F81">
        <w:rPr>
          <w:rFonts w:asciiTheme="minorHAnsi" w:hAnsiTheme="minorHAnsi" w:cstheme="minorHAnsi"/>
          <w:b/>
        </w:rPr>
        <w:t>PRESENZA</w:t>
      </w:r>
      <w:r>
        <w:rPr>
          <w:rFonts w:asciiTheme="minorHAnsi" w:hAnsiTheme="minorHAnsi" w:cstheme="minorHAnsi"/>
          <w:b/>
        </w:rPr>
        <w:t>,</w:t>
      </w:r>
      <w:r w:rsidR="00057CB2" w:rsidRPr="006120B5">
        <w:rPr>
          <w:rFonts w:asciiTheme="minorHAnsi" w:hAnsiTheme="minorHAnsi" w:cstheme="minorHAnsi"/>
        </w:rPr>
        <w:t xml:space="preserve"> fatti salvi i </w:t>
      </w:r>
      <w:r>
        <w:rPr>
          <w:rFonts w:asciiTheme="minorHAnsi" w:hAnsiTheme="minorHAnsi" w:cstheme="minorHAnsi"/>
        </w:rPr>
        <w:t xml:space="preserve">seguenti </w:t>
      </w:r>
      <w:r w:rsidR="00057CB2" w:rsidRPr="006120B5">
        <w:rPr>
          <w:rFonts w:asciiTheme="minorHAnsi" w:hAnsiTheme="minorHAnsi" w:cstheme="minorHAnsi"/>
        </w:rPr>
        <w:t>casi specifici</w:t>
      </w:r>
      <w:r>
        <w:rPr>
          <w:rFonts w:asciiTheme="minorHAnsi" w:hAnsiTheme="minorHAnsi" w:cstheme="minorHAnsi"/>
        </w:rPr>
        <w:t xml:space="preserve">, nei quali è consentito </w:t>
      </w:r>
      <w:r w:rsidR="00057CB2" w:rsidRPr="006120B5">
        <w:rPr>
          <w:rFonts w:asciiTheme="minorHAnsi" w:hAnsiTheme="minorHAnsi" w:cstheme="minorHAnsi"/>
        </w:rPr>
        <w:t>lo svolgimento delle prove dell’</w:t>
      </w:r>
      <w:r>
        <w:rPr>
          <w:rFonts w:asciiTheme="minorHAnsi" w:hAnsiTheme="minorHAnsi" w:cstheme="minorHAnsi"/>
        </w:rPr>
        <w:t>E</w:t>
      </w:r>
      <w:r w:rsidR="00057CB2" w:rsidRPr="006120B5">
        <w:rPr>
          <w:rFonts w:asciiTheme="minorHAnsi" w:hAnsiTheme="minorHAnsi" w:cstheme="minorHAnsi"/>
        </w:rPr>
        <w:t xml:space="preserve">same o dei lavori della Commissione </w:t>
      </w:r>
      <w:r>
        <w:rPr>
          <w:rFonts w:asciiTheme="minorHAnsi" w:hAnsiTheme="minorHAnsi" w:cstheme="minorHAnsi"/>
        </w:rPr>
        <w:t xml:space="preserve">da remoto, </w:t>
      </w:r>
      <w:r w:rsidR="00057CB2" w:rsidRPr="006120B5">
        <w:rPr>
          <w:rFonts w:asciiTheme="minorHAnsi" w:hAnsiTheme="minorHAnsi" w:cstheme="minorHAnsi"/>
        </w:rPr>
        <w:t>in</w:t>
      </w:r>
      <w:r w:rsidR="00057CB2" w:rsidRPr="006120B5">
        <w:rPr>
          <w:rFonts w:asciiTheme="minorHAnsi" w:hAnsiTheme="minorHAnsi" w:cstheme="minorHAnsi"/>
          <w:spacing w:val="1"/>
        </w:rPr>
        <w:t xml:space="preserve"> </w:t>
      </w:r>
      <w:r w:rsidR="00057CB2" w:rsidRPr="006120B5">
        <w:rPr>
          <w:rFonts w:asciiTheme="minorHAnsi" w:hAnsiTheme="minorHAnsi" w:cstheme="minorHAnsi"/>
        </w:rPr>
        <w:t>modalità di videoconferenza:</w:t>
      </w:r>
    </w:p>
    <w:p w:rsidR="000C6041" w:rsidRPr="006120B5" w:rsidRDefault="00F16F81" w:rsidP="006120B5">
      <w:pPr>
        <w:pStyle w:val="Paragrafoelenco"/>
        <w:numPr>
          <w:ilvl w:val="0"/>
          <w:numId w:val="5"/>
        </w:numPr>
        <w:tabs>
          <w:tab w:val="left" w:pos="460"/>
        </w:tabs>
        <w:ind w:right="118"/>
        <w:rPr>
          <w:rFonts w:asciiTheme="minorHAnsi" w:hAnsiTheme="minorHAnsi" w:cstheme="minorHAnsi"/>
        </w:rPr>
      </w:pPr>
      <w:r>
        <w:rPr>
          <w:rFonts w:asciiTheme="minorHAnsi" w:hAnsiTheme="minorHAnsi" w:cstheme="minorHAnsi"/>
        </w:rPr>
        <w:t>Per</w:t>
      </w:r>
      <w:r w:rsidR="00057CB2" w:rsidRPr="00F16F81">
        <w:rPr>
          <w:rFonts w:asciiTheme="minorHAnsi" w:hAnsiTheme="minorHAnsi" w:cstheme="minorHAnsi"/>
        </w:rPr>
        <w:t xml:space="preserve"> </w:t>
      </w:r>
      <w:r w:rsidR="00057CB2" w:rsidRPr="006120B5">
        <w:rPr>
          <w:rFonts w:asciiTheme="minorHAnsi" w:hAnsiTheme="minorHAnsi" w:cstheme="minorHAnsi"/>
        </w:rPr>
        <w:t>candidati</w:t>
      </w:r>
      <w:r w:rsidR="00057CB2" w:rsidRPr="00F16F81">
        <w:rPr>
          <w:rFonts w:asciiTheme="minorHAnsi" w:hAnsiTheme="minorHAnsi" w:cstheme="minorHAnsi"/>
        </w:rPr>
        <w:t xml:space="preserve"> </w:t>
      </w:r>
      <w:r w:rsidR="00057CB2" w:rsidRPr="006120B5">
        <w:rPr>
          <w:rFonts w:asciiTheme="minorHAnsi" w:hAnsiTheme="minorHAnsi" w:cstheme="minorHAnsi"/>
        </w:rPr>
        <w:t>degenti in luoghi di cura od ospedali, o comunque impossibilitati a lasciare il proprio domicilio nel</w:t>
      </w:r>
      <w:r w:rsidR="00057CB2" w:rsidRPr="00F16F81">
        <w:rPr>
          <w:rFonts w:asciiTheme="minorHAnsi" w:hAnsiTheme="minorHAnsi" w:cstheme="minorHAnsi"/>
        </w:rPr>
        <w:t xml:space="preserve"> </w:t>
      </w:r>
      <w:r w:rsidR="00057CB2" w:rsidRPr="006120B5">
        <w:rPr>
          <w:rFonts w:asciiTheme="minorHAnsi" w:hAnsiTheme="minorHAnsi" w:cstheme="minorHAnsi"/>
        </w:rPr>
        <w:t>periodo</w:t>
      </w:r>
      <w:r w:rsidR="00057CB2" w:rsidRPr="00F16F81">
        <w:rPr>
          <w:rFonts w:asciiTheme="minorHAnsi" w:hAnsiTheme="minorHAnsi" w:cstheme="minorHAnsi"/>
        </w:rPr>
        <w:t xml:space="preserve"> </w:t>
      </w:r>
      <w:r w:rsidR="00057CB2" w:rsidRPr="006120B5">
        <w:rPr>
          <w:rFonts w:asciiTheme="minorHAnsi" w:hAnsiTheme="minorHAnsi" w:cstheme="minorHAnsi"/>
        </w:rPr>
        <w:t>dell’esame</w:t>
      </w:r>
      <w:r>
        <w:rPr>
          <w:rFonts w:asciiTheme="minorHAnsi" w:hAnsiTheme="minorHAnsi" w:cstheme="minorHAnsi"/>
        </w:rPr>
        <w:t xml:space="preserve">. </w:t>
      </w:r>
      <w:r w:rsidR="003E420F">
        <w:rPr>
          <w:rFonts w:asciiTheme="minorHAnsi" w:hAnsiTheme="minorHAnsi" w:cstheme="minorHAnsi"/>
        </w:rPr>
        <w:t xml:space="preserve">In questi casi, i genitori o coloro che hanno la responsabilità genitoriale per il candidato interessato dovranno inoltrare </w:t>
      </w:r>
      <w:r w:rsidRPr="00F16F81">
        <w:rPr>
          <w:rFonts w:asciiTheme="minorHAnsi" w:hAnsiTheme="minorHAnsi" w:cstheme="minorHAnsi"/>
        </w:rPr>
        <w:t>al dirigente scolastico motivata richiesta di effettuazione del colloquio fuori dalla sede scolastica, corredandola di idonea documentazione</w:t>
      </w:r>
      <w:r w:rsidR="003E420F">
        <w:rPr>
          <w:rFonts w:asciiTheme="minorHAnsi" w:hAnsiTheme="minorHAnsi" w:cstheme="minorHAnsi"/>
        </w:rPr>
        <w:t>.</w:t>
      </w:r>
    </w:p>
    <w:p w:rsidR="000C6041" w:rsidRPr="006120B5" w:rsidRDefault="003E420F" w:rsidP="003E420F">
      <w:pPr>
        <w:pStyle w:val="Paragrafoelenco"/>
        <w:numPr>
          <w:ilvl w:val="0"/>
          <w:numId w:val="5"/>
        </w:numPr>
        <w:tabs>
          <w:tab w:val="left" w:pos="460"/>
        </w:tabs>
        <w:ind w:right="118"/>
        <w:rPr>
          <w:rFonts w:asciiTheme="minorHAnsi" w:hAnsiTheme="minorHAnsi" w:cstheme="minorHAnsi"/>
        </w:rPr>
      </w:pPr>
      <w:r>
        <w:rPr>
          <w:rFonts w:asciiTheme="minorHAnsi" w:hAnsiTheme="minorHAnsi" w:cstheme="minorHAnsi"/>
        </w:rPr>
        <w:t>N</w:t>
      </w:r>
      <w:r w:rsidR="00057CB2" w:rsidRPr="006120B5">
        <w:rPr>
          <w:rFonts w:asciiTheme="minorHAnsi" w:hAnsiTheme="minorHAnsi" w:cstheme="minorHAnsi"/>
        </w:rPr>
        <w:t>e</w:t>
      </w:r>
      <w:r>
        <w:rPr>
          <w:rFonts w:asciiTheme="minorHAnsi" w:hAnsiTheme="minorHAnsi" w:cstheme="minorHAnsi"/>
        </w:rPr>
        <w:t>l</w:t>
      </w:r>
      <w:r w:rsidR="00057CB2" w:rsidRPr="003E420F">
        <w:rPr>
          <w:rFonts w:asciiTheme="minorHAnsi" w:hAnsiTheme="minorHAnsi" w:cstheme="minorHAnsi"/>
        </w:rPr>
        <w:t xml:space="preserve"> </w:t>
      </w:r>
      <w:r w:rsidR="00057CB2" w:rsidRPr="006120B5">
        <w:rPr>
          <w:rFonts w:asciiTheme="minorHAnsi" w:hAnsiTheme="minorHAnsi" w:cstheme="minorHAnsi"/>
        </w:rPr>
        <w:t>cas</w:t>
      </w:r>
      <w:r>
        <w:rPr>
          <w:rFonts w:asciiTheme="minorHAnsi" w:hAnsiTheme="minorHAnsi" w:cstheme="minorHAnsi"/>
        </w:rPr>
        <w:t>o</w:t>
      </w:r>
      <w:r w:rsidR="00057CB2" w:rsidRPr="003E420F">
        <w:rPr>
          <w:rFonts w:asciiTheme="minorHAnsi" w:hAnsiTheme="minorHAnsi" w:cstheme="minorHAnsi"/>
        </w:rPr>
        <w:t xml:space="preserve"> </w:t>
      </w:r>
      <w:r w:rsidR="00057CB2" w:rsidRPr="006120B5">
        <w:rPr>
          <w:rFonts w:asciiTheme="minorHAnsi" w:hAnsiTheme="minorHAnsi" w:cstheme="minorHAnsi"/>
        </w:rPr>
        <w:t>in</w:t>
      </w:r>
      <w:r w:rsidR="00057CB2" w:rsidRPr="003E420F">
        <w:rPr>
          <w:rFonts w:asciiTheme="minorHAnsi" w:hAnsiTheme="minorHAnsi" w:cstheme="minorHAnsi"/>
        </w:rPr>
        <w:t xml:space="preserve"> </w:t>
      </w:r>
      <w:r w:rsidR="00057CB2" w:rsidRPr="006120B5">
        <w:rPr>
          <w:rFonts w:asciiTheme="minorHAnsi" w:hAnsiTheme="minorHAnsi" w:cstheme="minorHAnsi"/>
        </w:rPr>
        <w:t>cui</w:t>
      </w:r>
      <w:r w:rsidR="00057CB2" w:rsidRPr="003E420F">
        <w:rPr>
          <w:rFonts w:asciiTheme="minorHAnsi" w:hAnsiTheme="minorHAnsi" w:cstheme="minorHAnsi"/>
        </w:rPr>
        <w:t xml:space="preserve"> </w:t>
      </w:r>
      <w:r w:rsidR="00057CB2" w:rsidRPr="006120B5">
        <w:rPr>
          <w:rFonts w:asciiTheme="minorHAnsi" w:hAnsiTheme="minorHAnsi" w:cstheme="minorHAnsi"/>
        </w:rPr>
        <w:t>le</w:t>
      </w:r>
      <w:r w:rsidR="00057CB2" w:rsidRPr="003E420F">
        <w:rPr>
          <w:rFonts w:asciiTheme="minorHAnsi" w:hAnsiTheme="minorHAnsi" w:cstheme="minorHAnsi"/>
        </w:rPr>
        <w:t xml:space="preserve"> </w:t>
      </w:r>
      <w:r w:rsidR="00057CB2" w:rsidRPr="006120B5">
        <w:rPr>
          <w:rFonts w:asciiTheme="minorHAnsi" w:hAnsiTheme="minorHAnsi" w:cstheme="minorHAnsi"/>
        </w:rPr>
        <w:t>condizioni</w:t>
      </w:r>
      <w:r w:rsidR="00057CB2" w:rsidRPr="003E420F">
        <w:rPr>
          <w:rFonts w:asciiTheme="minorHAnsi" w:hAnsiTheme="minorHAnsi" w:cstheme="minorHAnsi"/>
        </w:rPr>
        <w:t xml:space="preserve"> </w:t>
      </w:r>
      <w:r w:rsidR="00057CB2" w:rsidRPr="006120B5">
        <w:rPr>
          <w:rFonts w:asciiTheme="minorHAnsi" w:hAnsiTheme="minorHAnsi" w:cstheme="minorHAnsi"/>
        </w:rPr>
        <w:t>epidemiologiche</w:t>
      </w:r>
      <w:r w:rsidR="00057CB2" w:rsidRPr="003E420F">
        <w:rPr>
          <w:rFonts w:asciiTheme="minorHAnsi" w:hAnsiTheme="minorHAnsi" w:cstheme="minorHAnsi"/>
        </w:rPr>
        <w:t xml:space="preserve"> </w:t>
      </w:r>
      <w:r w:rsidR="00057CB2" w:rsidRPr="006120B5">
        <w:rPr>
          <w:rFonts w:asciiTheme="minorHAnsi" w:hAnsiTheme="minorHAnsi" w:cstheme="minorHAnsi"/>
        </w:rPr>
        <w:t>e</w:t>
      </w:r>
      <w:r w:rsidR="00057CB2" w:rsidRPr="003E420F">
        <w:rPr>
          <w:rFonts w:asciiTheme="minorHAnsi" w:hAnsiTheme="minorHAnsi" w:cstheme="minorHAnsi"/>
        </w:rPr>
        <w:t xml:space="preserve"> </w:t>
      </w:r>
      <w:r w:rsidR="00057CB2" w:rsidRPr="006120B5">
        <w:rPr>
          <w:rFonts w:asciiTheme="minorHAnsi" w:hAnsiTheme="minorHAnsi" w:cstheme="minorHAnsi"/>
        </w:rPr>
        <w:t>le</w:t>
      </w:r>
      <w:r w:rsidR="00057CB2" w:rsidRPr="003E420F">
        <w:rPr>
          <w:rFonts w:asciiTheme="minorHAnsi" w:hAnsiTheme="minorHAnsi" w:cstheme="minorHAnsi"/>
        </w:rPr>
        <w:t xml:space="preserve"> </w:t>
      </w:r>
      <w:r w:rsidR="00057CB2" w:rsidRPr="006120B5">
        <w:rPr>
          <w:rFonts w:asciiTheme="minorHAnsi" w:hAnsiTheme="minorHAnsi" w:cstheme="minorHAnsi"/>
        </w:rPr>
        <w:t>disposizioni</w:t>
      </w:r>
      <w:r w:rsidR="00057CB2" w:rsidRPr="003E420F">
        <w:rPr>
          <w:rFonts w:asciiTheme="minorHAnsi" w:hAnsiTheme="minorHAnsi" w:cstheme="minorHAnsi"/>
        </w:rPr>
        <w:t xml:space="preserve"> </w:t>
      </w:r>
      <w:r w:rsidR="00057CB2" w:rsidRPr="006120B5">
        <w:rPr>
          <w:rFonts w:asciiTheme="minorHAnsi" w:hAnsiTheme="minorHAnsi" w:cstheme="minorHAnsi"/>
        </w:rPr>
        <w:t>delle</w:t>
      </w:r>
      <w:r w:rsidR="00057CB2" w:rsidRPr="003E420F">
        <w:rPr>
          <w:rFonts w:asciiTheme="minorHAnsi" w:hAnsiTheme="minorHAnsi" w:cstheme="minorHAnsi"/>
        </w:rPr>
        <w:t xml:space="preserve"> </w:t>
      </w:r>
      <w:r w:rsidR="00057CB2" w:rsidRPr="006120B5">
        <w:rPr>
          <w:rFonts w:asciiTheme="minorHAnsi" w:hAnsiTheme="minorHAnsi" w:cstheme="minorHAnsi"/>
        </w:rPr>
        <w:t>autorità</w:t>
      </w:r>
      <w:r w:rsidR="00057CB2" w:rsidRPr="003E420F">
        <w:rPr>
          <w:rFonts w:asciiTheme="minorHAnsi" w:hAnsiTheme="minorHAnsi" w:cstheme="minorHAnsi"/>
        </w:rPr>
        <w:t xml:space="preserve"> </w:t>
      </w:r>
      <w:r w:rsidR="00057CB2" w:rsidRPr="006120B5">
        <w:rPr>
          <w:rFonts w:asciiTheme="minorHAnsi" w:hAnsiTheme="minorHAnsi" w:cstheme="minorHAnsi"/>
        </w:rPr>
        <w:t>competenti</w:t>
      </w:r>
      <w:r w:rsidR="00057CB2" w:rsidRPr="003E420F">
        <w:rPr>
          <w:rFonts w:asciiTheme="minorHAnsi" w:hAnsiTheme="minorHAnsi" w:cstheme="minorHAnsi"/>
        </w:rPr>
        <w:t xml:space="preserve"> </w:t>
      </w:r>
      <w:r w:rsidR="00057CB2" w:rsidRPr="006120B5">
        <w:rPr>
          <w:rFonts w:asciiTheme="minorHAnsi" w:hAnsiTheme="minorHAnsi" w:cstheme="minorHAnsi"/>
        </w:rPr>
        <w:t>lo</w:t>
      </w:r>
      <w:r w:rsidR="00057CB2" w:rsidRPr="003E420F">
        <w:rPr>
          <w:rFonts w:asciiTheme="minorHAnsi" w:hAnsiTheme="minorHAnsi" w:cstheme="minorHAnsi"/>
        </w:rPr>
        <w:t xml:space="preserve"> </w:t>
      </w:r>
      <w:r w:rsidR="00057CB2" w:rsidRPr="006120B5">
        <w:rPr>
          <w:rFonts w:asciiTheme="minorHAnsi" w:hAnsiTheme="minorHAnsi" w:cstheme="minorHAnsi"/>
        </w:rPr>
        <w:t>richiedano</w:t>
      </w:r>
      <w:r>
        <w:rPr>
          <w:rFonts w:asciiTheme="minorHAnsi" w:hAnsiTheme="minorHAnsi" w:cstheme="minorHAnsi"/>
        </w:rPr>
        <w:t>.</w:t>
      </w:r>
    </w:p>
    <w:p w:rsidR="000C6041" w:rsidRPr="006120B5" w:rsidRDefault="003E420F" w:rsidP="003E420F">
      <w:pPr>
        <w:pStyle w:val="Paragrafoelenco"/>
        <w:numPr>
          <w:ilvl w:val="0"/>
          <w:numId w:val="5"/>
        </w:numPr>
        <w:tabs>
          <w:tab w:val="left" w:pos="460"/>
        </w:tabs>
        <w:ind w:right="118"/>
        <w:rPr>
          <w:rFonts w:asciiTheme="minorHAnsi" w:hAnsiTheme="minorHAnsi" w:cstheme="minorHAnsi"/>
        </w:rPr>
      </w:pPr>
      <w:r>
        <w:rPr>
          <w:rFonts w:asciiTheme="minorHAnsi" w:hAnsiTheme="minorHAnsi" w:cstheme="minorHAnsi"/>
        </w:rPr>
        <w:t>Q</w:t>
      </w:r>
      <w:r w:rsidR="00057CB2" w:rsidRPr="006120B5">
        <w:rPr>
          <w:rFonts w:asciiTheme="minorHAnsi" w:hAnsiTheme="minorHAnsi" w:cstheme="minorHAnsi"/>
        </w:rPr>
        <w:t>ualora</w:t>
      </w:r>
      <w:r w:rsidR="00057CB2" w:rsidRPr="003E420F">
        <w:rPr>
          <w:rFonts w:asciiTheme="minorHAnsi" w:hAnsiTheme="minorHAnsi" w:cstheme="minorHAnsi"/>
        </w:rPr>
        <w:t xml:space="preserve"> </w:t>
      </w:r>
      <w:r w:rsidR="00057CB2" w:rsidRPr="006120B5">
        <w:rPr>
          <w:rFonts w:asciiTheme="minorHAnsi" w:hAnsiTheme="minorHAnsi" w:cstheme="minorHAnsi"/>
        </w:rPr>
        <w:t>il</w:t>
      </w:r>
      <w:r w:rsidR="00057CB2" w:rsidRPr="003E420F">
        <w:rPr>
          <w:rFonts w:asciiTheme="minorHAnsi" w:hAnsiTheme="minorHAnsi" w:cstheme="minorHAnsi"/>
        </w:rPr>
        <w:t xml:space="preserve"> </w:t>
      </w:r>
      <w:r w:rsidR="00057CB2" w:rsidRPr="006120B5">
        <w:rPr>
          <w:rFonts w:asciiTheme="minorHAnsi" w:hAnsiTheme="minorHAnsi" w:cstheme="minorHAnsi"/>
        </w:rPr>
        <w:t>dirigente</w:t>
      </w:r>
      <w:r w:rsidR="00057CB2" w:rsidRPr="003E420F">
        <w:rPr>
          <w:rFonts w:asciiTheme="minorHAnsi" w:hAnsiTheme="minorHAnsi" w:cstheme="minorHAnsi"/>
        </w:rPr>
        <w:t xml:space="preserve"> </w:t>
      </w:r>
      <w:r w:rsidR="00057CB2" w:rsidRPr="006120B5">
        <w:rPr>
          <w:rFonts w:asciiTheme="minorHAnsi" w:hAnsiTheme="minorHAnsi" w:cstheme="minorHAnsi"/>
        </w:rPr>
        <w:t>scolastico</w:t>
      </w:r>
      <w:r>
        <w:rPr>
          <w:rFonts w:asciiTheme="minorHAnsi" w:hAnsiTheme="minorHAnsi" w:cstheme="minorHAnsi"/>
        </w:rPr>
        <w:t xml:space="preserve">, </w:t>
      </w:r>
      <w:r w:rsidRPr="006120B5">
        <w:rPr>
          <w:rFonts w:asciiTheme="minorHAnsi" w:hAnsiTheme="minorHAnsi" w:cstheme="minorHAnsi"/>
        </w:rPr>
        <w:t>in</w:t>
      </w:r>
      <w:r w:rsidRPr="003E420F">
        <w:rPr>
          <w:rFonts w:asciiTheme="minorHAnsi" w:hAnsiTheme="minorHAnsi" w:cstheme="minorHAnsi"/>
        </w:rPr>
        <w:t xml:space="preserve"> </w:t>
      </w:r>
      <w:r w:rsidRPr="006120B5">
        <w:rPr>
          <w:rFonts w:asciiTheme="minorHAnsi" w:hAnsiTheme="minorHAnsi" w:cstheme="minorHAnsi"/>
        </w:rPr>
        <w:t>conseguenza</w:t>
      </w:r>
      <w:r w:rsidRPr="003E420F">
        <w:rPr>
          <w:rFonts w:asciiTheme="minorHAnsi" w:hAnsiTheme="minorHAnsi" w:cstheme="minorHAnsi"/>
        </w:rPr>
        <w:t xml:space="preserve"> </w:t>
      </w:r>
      <w:r w:rsidRPr="006120B5">
        <w:rPr>
          <w:rFonts w:asciiTheme="minorHAnsi" w:hAnsiTheme="minorHAnsi" w:cstheme="minorHAnsi"/>
        </w:rPr>
        <w:t>dell’evoluzione</w:t>
      </w:r>
      <w:r w:rsidRPr="003E420F">
        <w:rPr>
          <w:rFonts w:asciiTheme="minorHAnsi" w:hAnsiTheme="minorHAnsi" w:cstheme="minorHAnsi"/>
        </w:rPr>
        <w:t xml:space="preserve"> </w:t>
      </w:r>
      <w:r w:rsidRPr="006120B5">
        <w:rPr>
          <w:rFonts w:asciiTheme="minorHAnsi" w:hAnsiTheme="minorHAnsi" w:cstheme="minorHAnsi"/>
        </w:rPr>
        <w:t>della</w:t>
      </w:r>
      <w:r w:rsidRPr="003E420F">
        <w:rPr>
          <w:rFonts w:asciiTheme="minorHAnsi" w:hAnsiTheme="minorHAnsi" w:cstheme="minorHAnsi"/>
        </w:rPr>
        <w:t xml:space="preserve"> </w:t>
      </w:r>
      <w:r w:rsidRPr="006120B5">
        <w:rPr>
          <w:rFonts w:asciiTheme="minorHAnsi" w:hAnsiTheme="minorHAnsi" w:cstheme="minorHAnsi"/>
        </w:rPr>
        <w:t>situazione</w:t>
      </w:r>
      <w:r w:rsidRPr="003E420F">
        <w:rPr>
          <w:rFonts w:asciiTheme="minorHAnsi" w:hAnsiTheme="minorHAnsi" w:cstheme="minorHAnsi"/>
        </w:rPr>
        <w:t xml:space="preserve"> </w:t>
      </w:r>
      <w:r w:rsidRPr="006120B5">
        <w:rPr>
          <w:rFonts w:asciiTheme="minorHAnsi" w:hAnsiTheme="minorHAnsi" w:cstheme="minorHAnsi"/>
        </w:rPr>
        <w:t>epidemiologica</w:t>
      </w:r>
      <w:r w:rsidRPr="003E420F">
        <w:rPr>
          <w:rFonts w:asciiTheme="minorHAnsi" w:hAnsiTheme="minorHAnsi" w:cstheme="minorHAnsi"/>
        </w:rPr>
        <w:t xml:space="preserve"> </w:t>
      </w:r>
      <w:r w:rsidRPr="006120B5">
        <w:rPr>
          <w:rFonts w:asciiTheme="minorHAnsi" w:hAnsiTheme="minorHAnsi" w:cstheme="minorHAnsi"/>
        </w:rPr>
        <w:t>e</w:t>
      </w:r>
      <w:r w:rsidRPr="003E420F">
        <w:rPr>
          <w:rFonts w:asciiTheme="minorHAnsi" w:hAnsiTheme="minorHAnsi" w:cstheme="minorHAnsi"/>
        </w:rPr>
        <w:t xml:space="preserve"> </w:t>
      </w:r>
      <w:r w:rsidRPr="006120B5">
        <w:rPr>
          <w:rFonts w:asciiTheme="minorHAnsi" w:hAnsiTheme="minorHAnsi" w:cstheme="minorHAnsi"/>
        </w:rPr>
        <w:t>delle</w:t>
      </w:r>
      <w:r w:rsidRPr="003E420F">
        <w:rPr>
          <w:rFonts w:asciiTheme="minorHAnsi" w:hAnsiTheme="minorHAnsi" w:cstheme="minorHAnsi"/>
        </w:rPr>
        <w:t xml:space="preserve"> </w:t>
      </w:r>
      <w:r w:rsidRPr="006120B5">
        <w:rPr>
          <w:rFonts w:asciiTheme="minorHAnsi" w:hAnsiTheme="minorHAnsi" w:cstheme="minorHAnsi"/>
        </w:rPr>
        <w:t>disposizioni</w:t>
      </w:r>
      <w:r w:rsidRPr="003E420F">
        <w:rPr>
          <w:rFonts w:asciiTheme="minorHAnsi" w:hAnsiTheme="minorHAnsi" w:cstheme="minorHAnsi"/>
        </w:rPr>
        <w:t xml:space="preserve"> </w:t>
      </w:r>
      <w:r w:rsidRPr="006120B5">
        <w:rPr>
          <w:rFonts w:asciiTheme="minorHAnsi" w:hAnsiTheme="minorHAnsi" w:cstheme="minorHAnsi"/>
        </w:rPr>
        <w:t>ad</w:t>
      </w:r>
      <w:r w:rsidRPr="003E420F">
        <w:rPr>
          <w:rFonts w:asciiTheme="minorHAnsi" w:hAnsiTheme="minorHAnsi" w:cstheme="minorHAnsi"/>
        </w:rPr>
        <w:t xml:space="preserve"> </w:t>
      </w:r>
      <w:r w:rsidRPr="006120B5">
        <w:rPr>
          <w:rFonts w:asciiTheme="minorHAnsi" w:hAnsiTheme="minorHAnsi" w:cstheme="minorHAnsi"/>
        </w:rPr>
        <w:t>essa</w:t>
      </w:r>
      <w:r w:rsidRPr="003E420F">
        <w:rPr>
          <w:rFonts w:asciiTheme="minorHAnsi" w:hAnsiTheme="minorHAnsi" w:cstheme="minorHAnsi"/>
        </w:rPr>
        <w:t xml:space="preserve"> </w:t>
      </w:r>
      <w:r w:rsidRPr="006120B5">
        <w:rPr>
          <w:rFonts w:asciiTheme="minorHAnsi" w:hAnsiTheme="minorHAnsi" w:cstheme="minorHAnsi"/>
        </w:rPr>
        <w:t>correlate</w:t>
      </w:r>
      <w:r>
        <w:rPr>
          <w:rFonts w:asciiTheme="minorHAnsi" w:hAnsiTheme="minorHAnsi" w:cstheme="minorHAnsi"/>
        </w:rPr>
        <w:t>,</w:t>
      </w:r>
      <w:r w:rsidR="00057CB2" w:rsidRPr="003E420F">
        <w:rPr>
          <w:rFonts w:asciiTheme="minorHAnsi" w:hAnsiTheme="minorHAnsi" w:cstheme="minorHAnsi"/>
        </w:rPr>
        <w:t xml:space="preserve"> </w:t>
      </w:r>
      <w:r w:rsidR="00057CB2" w:rsidRPr="006120B5">
        <w:rPr>
          <w:rFonts w:asciiTheme="minorHAnsi" w:hAnsiTheme="minorHAnsi" w:cstheme="minorHAnsi"/>
        </w:rPr>
        <w:t>ravvisi</w:t>
      </w:r>
      <w:r w:rsidR="00057CB2" w:rsidRPr="003E420F">
        <w:rPr>
          <w:rFonts w:asciiTheme="minorHAnsi" w:hAnsiTheme="minorHAnsi" w:cstheme="minorHAnsi"/>
        </w:rPr>
        <w:t xml:space="preserve"> </w:t>
      </w:r>
      <w:r w:rsidR="00057CB2" w:rsidRPr="006120B5">
        <w:rPr>
          <w:rFonts w:asciiTheme="minorHAnsi" w:hAnsiTheme="minorHAnsi" w:cstheme="minorHAnsi"/>
        </w:rPr>
        <w:t>l’impossibilità di</w:t>
      </w:r>
      <w:r w:rsidR="00057CB2" w:rsidRPr="003E420F">
        <w:rPr>
          <w:rFonts w:asciiTheme="minorHAnsi" w:hAnsiTheme="minorHAnsi" w:cstheme="minorHAnsi"/>
        </w:rPr>
        <w:t xml:space="preserve"> </w:t>
      </w:r>
      <w:r w:rsidR="00057CB2" w:rsidRPr="006120B5">
        <w:rPr>
          <w:rFonts w:asciiTheme="minorHAnsi" w:hAnsiTheme="minorHAnsi" w:cstheme="minorHAnsi"/>
        </w:rPr>
        <w:t>applicare</w:t>
      </w:r>
      <w:r w:rsidR="00057CB2" w:rsidRPr="003E420F">
        <w:rPr>
          <w:rFonts w:asciiTheme="minorHAnsi" w:hAnsiTheme="minorHAnsi" w:cstheme="minorHAnsi"/>
        </w:rPr>
        <w:t xml:space="preserve"> </w:t>
      </w:r>
      <w:r w:rsidR="00057CB2" w:rsidRPr="006120B5">
        <w:rPr>
          <w:rFonts w:asciiTheme="minorHAnsi" w:hAnsiTheme="minorHAnsi" w:cstheme="minorHAnsi"/>
        </w:rPr>
        <w:t>le</w:t>
      </w:r>
      <w:r w:rsidR="00057CB2" w:rsidRPr="003E420F">
        <w:rPr>
          <w:rFonts w:asciiTheme="minorHAnsi" w:hAnsiTheme="minorHAnsi" w:cstheme="minorHAnsi"/>
        </w:rPr>
        <w:t xml:space="preserve"> </w:t>
      </w:r>
      <w:r w:rsidR="00057CB2" w:rsidRPr="006120B5">
        <w:rPr>
          <w:rFonts w:asciiTheme="minorHAnsi" w:hAnsiTheme="minorHAnsi" w:cstheme="minorHAnsi"/>
        </w:rPr>
        <w:t>misure</w:t>
      </w:r>
      <w:r w:rsidR="00057CB2" w:rsidRPr="003E420F">
        <w:rPr>
          <w:rFonts w:asciiTheme="minorHAnsi" w:hAnsiTheme="minorHAnsi" w:cstheme="minorHAnsi"/>
        </w:rPr>
        <w:t xml:space="preserve"> </w:t>
      </w:r>
      <w:r w:rsidR="00057CB2" w:rsidRPr="006120B5">
        <w:rPr>
          <w:rFonts w:asciiTheme="minorHAnsi" w:hAnsiTheme="minorHAnsi" w:cstheme="minorHAnsi"/>
        </w:rPr>
        <w:t>di</w:t>
      </w:r>
      <w:r w:rsidR="00057CB2" w:rsidRPr="003E420F">
        <w:rPr>
          <w:rFonts w:asciiTheme="minorHAnsi" w:hAnsiTheme="minorHAnsi" w:cstheme="minorHAnsi"/>
        </w:rPr>
        <w:t xml:space="preserve"> </w:t>
      </w:r>
      <w:r w:rsidR="00057CB2" w:rsidRPr="006120B5">
        <w:rPr>
          <w:rFonts w:asciiTheme="minorHAnsi" w:hAnsiTheme="minorHAnsi" w:cstheme="minorHAnsi"/>
        </w:rPr>
        <w:t>sicurezza</w:t>
      </w:r>
      <w:r w:rsidR="00057CB2" w:rsidRPr="003E420F">
        <w:rPr>
          <w:rFonts w:asciiTheme="minorHAnsi" w:hAnsiTheme="minorHAnsi" w:cstheme="minorHAnsi"/>
        </w:rPr>
        <w:t xml:space="preserve"> </w:t>
      </w:r>
      <w:r w:rsidR="00057CB2" w:rsidRPr="006120B5">
        <w:rPr>
          <w:rFonts w:asciiTheme="minorHAnsi" w:hAnsiTheme="minorHAnsi" w:cstheme="minorHAnsi"/>
        </w:rPr>
        <w:t>stabilite</w:t>
      </w:r>
      <w:r w:rsidR="00057CB2" w:rsidRPr="003E420F">
        <w:rPr>
          <w:rFonts w:asciiTheme="minorHAnsi" w:hAnsiTheme="minorHAnsi" w:cstheme="minorHAnsi"/>
        </w:rPr>
        <w:t xml:space="preserve"> </w:t>
      </w:r>
      <w:r w:rsidR="00057CB2" w:rsidRPr="006120B5">
        <w:rPr>
          <w:rFonts w:asciiTheme="minorHAnsi" w:hAnsiTheme="minorHAnsi" w:cstheme="minorHAnsi"/>
        </w:rPr>
        <w:t>da</w:t>
      </w:r>
      <w:r>
        <w:rPr>
          <w:rFonts w:asciiTheme="minorHAnsi" w:hAnsiTheme="minorHAnsi" w:cstheme="minorHAnsi"/>
        </w:rPr>
        <w:t>l presente Protocollo o da</w:t>
      </w:r>
      <w:r w:rsidR="00057CB2" w:rsidRPr="003E420F">
        <w:rPr>
          <w:rFonts w:asciiTheme="minorHAnsi" w:hAnsiTheme="minorHAnsi" w:cstheme="minorHAnsi"/>
        </w:rPr>
        <w:t xml:space="preserve"> </w:t>
      </w:r>
      <w:r w:rsidR="00057CB2" w:rsidRPr="006120B5">
        <w:rPr>
          <w:rFonts w:asciiTheme="minorHAnsi" w:hAnsiTheme="minorHAnsi" w:cstheme="minorHAnsi"/>
        </w:rPr>
        <w:t>specifici</w:t>
      </w:r>
      <w:r w:rsidR="00057CB2" w:rsidRPr="003E420F">
        <w:rPr>
          <w:rFonts w:asciiTheme="minorHAnsi" w:hAnsiTheme="minorHAnsi" w:cstheme="minorHAnsi"/>
        </w:rPr>
        <w:t xml:space="preserve"> </w:t>
      </w:r>
      <w:r w:rsidR="00057CB2" w:rsidRPr="006120B5">
        <w:rPr>
          <w:rFonts w:asciiTheme="minorHAnsi" w:hAnsiTheme="minorHAnsi" w:cstheme="minorHAnsi"/>
        </w:rPr>
        <w:t>protocolli</w:t>
      </w:r>
      <w:r w:rsidR="00057CB2" w:rsidRPr="003E420F">
        <w:rPr>
          <w:rFonts w:asciiTheme="minorHAnsi" w:hAnsiTheme="minorHAnsi" w:cstheme="minorHAnsi"/>
        </w:rPr>
        <w:t xml:space="preserve"> </w:t>
      </w:r>
      <w:r w:rsidR="00057CB2" w:rsidRPr="006120B5">
        <w:rPr>
          <w:rFonts w:asciiTheme="minorHAnsi" w:hAnsiTheme="minorHAnsi" w:cstheme="minorHAnsi"/>
        </w:rPr>
        <w:t>nazionali</w:t>
      </w:r>
      <w:r w:rsidR="00057CB2" w:rsidRPr="003E420F">
        <w:rPr>
          <w:rFonts w:asciiTheme="minorHAnsi" w:hAnsiTheme="minorHAnsi" w:cstheme="minorHAnsi"/>
        </w:rPr>
        <w:t xml:space="preserve"> </w:t>
      </w:r>
      <w:r w:rsidR="00057CB2" w:rsidRPr="006120B5">
        <w:rPr>
          <w:rFonts w:asciiTheme="minorHAnsi" w:hAnsiTheme="minorHAnsi" w:cstheme="minorHAnsi"/>
        </w:rPr>
        <w:t>di</w:t>
      </w:r>
      <w:r w:rsidR="00057CB2" w:rsidRPr="003E420F">
        <w:rPr>
          <w:rFonts w:asciiTheme="minorHAnsi" w:hAnsiTheme="minorHAnsi" w:cstheme="minorHAnsi"/>
        </w:rPr>
        <w:t xml:space="preserve"> </w:t>
      </w:r>
      <w:r w:rsidR="00057CB2" w:rsidRPr="006120B5">
        <w:rPr>
          <w:rFonts w:asciiTheme="minorHAnsi" w:hAnsiTheme="minorHAnsi" w:cstheme="minorHAnsi"/>
        </w:rPr>
        <w:t>sicurezza</w:t>
      </w:r>
      <w:r>
        <w:rPr>
          <w:rFonts w:asciiTheme="minorHAnsi" w:hAnsiTheme="minorHAnsi" w:cstheme="minorHAnsi"/>
        </w:rPr>
        <w:t>.</w:t>
      </w:r>
    </w:p>
    <w:p w:rsidR="000C6041" w:rsidRDefault="003E420F" w:rsidP="003E420F">
      <w:pPr>
        <w:tabs>
          <w:tab w:val="left" w:pos="460"/>
        </w:tabs>
        <w:ind w:right="118"/>
        <w:jc w:val="both"/>
        <w:rPr>
          <w:rFonts w:asciiTheme="minorHAnsi" w:hAnsiTheme="minorHAnsi" w:cstheme="minorHAnsi"/>
        </w:rPr>
      </w:pPr>
      <w:r>
        <w:rPr>
          <w:rFonts w:asciiTheme="minorHAnsi" w:hAnsiTheme="minorHAnsi" w:cstheme="minorHAnsi"/>
        </w:rPr>
        <w:t>Q</w:t>
      </w:r>
      <w:r w:rsidR="00057CB2" w:rsidRPr="003E420F">
        <w:rPr>
          <w:rFonts w:asciiTheme="minorHAnsi" w:hAnsiTheme="minorHAnsi" w:cstheme="minorHAnsi"/>
        </w:rPr>
        <w:t>ualora uno o più commissari d’esame siano impossibilitati a seguire i lavori in presenza, inclusa la prova d’esame, in conseguenza di specifiche disposizioni sanitarie connesse all’emergenza epidemiologica, il presidente della commissione dispone la partecipazione degli interessati in videoconferenza o</w:t>
      </w:r>
      <w:r w:rsidR="00600490">
        <w:rPr>
          <w:rFonts w:asciiTheme="minorHAnsi" w:hAnsiTheme="minorHAnsi" w:cstheme="minorHAnsi"/>
        </w:rPr>
        <w:t xml:space="preserve"> in</w:t>
      </w:r>
      <w:r w:rsidR="00057CB2" w:rsidRPr="003E420F">
        <w:rPr>
          <w:rFonts w:asciiTheme="minorHAnsi" w:hAnsiTheme="minorHAnsi" w:cstheme="minorHAnsi"/>
        </w:rPr>
        <w:t xml:space="preserve"> </w:t>
      </w:r>
      <w:proofErr w:type="spellStart"/>
      <w:r w:rsidR="00057CB2" w:rsidRPr="003E420F">
        <w:rPr>
          <w:rFonts w:asciiTheme="minorHAnsi" w:hAnsiTheme="minorHAnsi" w:cstheme="minorHAnsi"/>
        </w:rPr>
        <w:t>altra</w:t>
      </w:r>
      <w:proofErr w:type="spellEnd"/>
      <w:r w:rsidR="00057CB2" w:rsidRPr="003E420F">
        <w:rPr>
          <w:rFonts w:asciiTheme="minorHAnsi" w:hAnsiTheme="minorHAnsi" w:cstheme="minorHAnsi"/>
        </w:rPr>
        <w:t xml:space="preserve"> modalità sincrona</w:t>
      </w:r>
      <w:r>
        <w:rPr>
          <w:rFonts w:asciiTheme="minorHAnsi" w:hAnsiTheme="minorHAnsi" w:cstheme="minorHAnsi"/>
        </w:rPr>
        <w:t>.</w:t>
      </w:r>
    </w:p>
    <w:p w:rsidR="003E420F" w:rsidRPr="003E420F" w:rsidRDefault="003E420F" w:rsidP="003E420F">
      <w:pPr>
        <w:tabs>
          <w:tab w:val="left" w:pos="460"/>
        </w:tabs>
        <w:ind w:left="360" w:right="118"/>
        <w:jc w:val="both"/>
        <w:rPr>
          <w:rFonts w:asciiTheme="minorHAnsi" w:hAnsiTheme="minorHAnsi" w:cstheme="minorHAnsi"/>
        </w:rPr>
      </w:pPr>
    </w:p>
    <w:p w:rsidR="003E420F" w:rsidRPr="003E420F" w:rsidRDefault="00A96D77" w:rsidP="003E420F">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Riunioni della Commissione d’Esame</w:t>
      </w:r>
    </w:p>
    <w:p w:rsidR="000C6041" w:rsidRDefault="00A96D77" w:rsidP="003E420F">
      <w:pPr>
        <w:pStyle w:val="Paragrafoelenco"/>
        <w:tabs>
          <w:tab w:val="left" w:pos="528"/>
        </w:tabs>
        <w:ind w:left="0" w:right="113" w:firstLine="0"/>
        <w:rPr>
          <w:rFonts w:asciiTheme="minorHAnsi" w:hAnsiTheme="minorHAnsi" w:cstheme="minorHAnsi"/>
        </w:rPr>
      </w:pPr>
      <w:r>
        <w:rPr>
          <w:rFonts w:asciiTheme="minorHAnsi" w:hAnsiTheme="minorHAnsi" w:cstheme="minorHAnsi"/>
        </w:rPr>
        <w:t xml:space="preserve">Considerato il numero dei componenti della Commissione d’Esame e l’impossibilità di garantire il necessario distanziamento interpersonale nei locali della “Scuola Internazionale delle Arti”, le riunioni plenarie previste nel calendario delle operazioni d’Esame si svolgeranno </w:t>
      </w:r>
      <w:r w:rsidR="00057CB2" w:rsidRPr="006120B5">
        <w:rPr>
          <w:rFonts w:asciiTheme="minorHAnsi" w:hAnsiTheme="minorHAnsi" w:cstheme="minorHAnsi"/>
        </w:rPr>
        <w:t xml:space="preserve">a distanza </w:t>
      </w:r>
      <w:r>
        <w:rPr>
          <w:rFonts w:asciiTheme="minorHAnsi" w:hAnsiTheme="minorHAnsi" w:cstheme="minorHAnsi"/>
        </w:rPr>
        <w:t>in modalità di videoconferenza</w:t>
      </w:r>
      <w:r w:rsidR="00057CB2" w:rsidRPr="006120B5">
        <w:rPr>
          <w:rFonts w:asciiTheme="minorHAnsi" w:hAnsiTheme="minorHAnsi" w:cstheme="minorHAnsi"/>
        </w:rPr>
        <w:t>.</w:t>
      </w:r>
      <w:r>
        <w:rPr>
          <w:rFonts w:asciiTheme="minorHAnsi" w:hAnsiTheme="minorHAnsi" w:cstheme="minorHAnsi"/>
        </w:rPr>
        <w:t xml:space="preserve"> </w:t>
      </w:r>
    </w:p>
    <w:p w:rsidR="00374E81" w:rsidRDefault="00A96D77" w:rsidP="00374E81">
      <w:pPr>
        <w:pStyle w:val="Paragrafoelenco"/>
        <w:tabs>
          <w:tab w:val="left" w:pos="528"/>
        </w:tabs>
        <w:ind w:left="0" w:right="113" w:firstLine="0"/>
        <w:rPr>
          <w:rFonts w:asciiTheme="minorHAnsi" w:hAnsiTheme="minorHAnsi" w:cstheme="minorHAnsi"/>
        </w:rPr>
      </w:pPr>
      <w:r>
        <w:rPr>
          <w:rFonts w:asciiTheme="minorHAnsi" w:hAnsiTheme="minorHAnsi" w:cstheme="minorHAnsi"/>
        </w:rPr>
        <w:t xml:space="preserve">Allo stesso modo, considerata l’impossibilità di destinare alle singole sottocommissioni locali distinti ed idonei allo svolgimento delle relative operazioni, anche gli scrutini si svolgeranno </w:t>
      </w:r>
      <w:r w:rsidR="00374E81" w:rsidRPr="006120B5">
        <w:rPr>
          <w:rFonts w:asciiTheme="minorHAnsi" w:hAnsiTheme="minorHAnsi" w:cstheme="minorHAnsi"/>
        </w:rPr>
        <w:t xml:space="preserve">a distanza </w:t>
      </w:r>
      <w:r w:rsidR="00374E81">
        <w:rPr>
          <w:rFonts w:asciiTheme="minorHAnsi" w:hAnsiTheme="minorHAnsi" w:cstheme="minorHAnsi"/>
        </w:rPr>
        <w:t>in modalità di videoconferenza</w:t>
      </w:r>
      <w:r w:rsidR="00374E81" w:rsidRPr="006120B5">
        <w:rPr>
          <w:rFonts w:asciiTheme="minorHAnsi" w:hAnsiTheme="minorHAnsi" w:cstheme="minorHAnsi"/>
        </w:rPr>
        <w:t>.</w:t>
      </w:r>
      <w:r w:rsidR="00374E81">
        <w:rPr>
          <w:rFonts w:asciiTheme="minorHAnsi" w:hAnsiTheme="minorHAnsi" w:cstheme="minorHAnsi"/>
        </w:rPr>
        <w:t xml:space="preserve"> </w:t>
      </w:r>
    </w:p>
    <w:p w:rsidR="00374E81" w:rsidRDefault="00374E81" w:rsidP="00374E81">
      <w:pPr>
        <w:pStyle w:val="Paragrafoelenco"/>
        <w:tabs>
          <w:tab w:val="left" w:pos="528"/>
        </w:tabs>
        <w:ind w:left="0" w:right="113" w:firstLine="0"/>
        <w:rPr>
          <w:rFonts w:asciiTheme="minorHAnsi" w:hAnsiTheme="minorHAnsi" w:cstheme="minorHAnsi"/>
        </w:rPr>
      </w:pPr>
    </w:p>
    <w:p w:rsidR="00374E81" w:rsidRPr="003E420F" w:rsidRDefault="00374E81" w:rsidP="00374E81">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Calendario degli esami e convocazione dei candidati</w:t>
      </w:r>
    </w:p>
    <w:p w:rsidR="00374E81" w:rsidRDefault="00374E81" w:rsidP="00374E81">
      <w:pPr>
        <w:pStyle w:val="Corpotesto"/>
        <w:ind w:right="115"/>
        <w:jc w:val="both"/>
        <w:rPr>
          <w:rFonts w:asciiTheme="minorHAnsi" w:hAnsiTheme="minorHAnsi" w:cstheme="minorHAnsi"/>
        </w:rPr>
      </w:pPr>
      <w:r>
        <w:rPr>
          <w:rFonts w:asciiTheme="minorHAnsi" w:hAnsiTheme="minorHAnsi" w:cstheme="minorHAnsi"/>
        </w:rPr>
        <w:t>La Commissione elaborerà un calendario che tenga in considerazione la necessità di evitare assembramenti. A tale scopo g</w:t>
      </w:r>
      <w:r w:rsidRPr="006120B5">
        <w:rPr>
          <w:rFonts w:asciiTheme="minorHAnsi" w:hAnsiTheme="minorHAnsi" w:cstheme="minorHAnsi"/>
        </w:rPr>
        <w:t>li studenti verranno convocati a</w:t>
      </w:r>
      <w:r w:rsidR="00F14090">
        <w:rPr>
          <w:rFonts w:asciiTheme="minorHAnsi" w:hAnsiTheme="minorHAnsi" w:cstheme="minorHAnsi"/>
        </w:rPr>
        <w:t>d</w:t>
      </w:r>
      <w:r w:rsidRPr="006120B5">
        <w:rPr>
          <w:rFonts w:asciiTheme="minorHAnsi" w:hAnsiTheme="minorHAnsi" w:cstheme="minorHAnsi"/>
        </w:rPr>
        <w:t xml:space="preserve"> orari precisi</w:t>
      </w:r>
      <w:r w:rsidR="00F14090">
        <w:rPr>
          <w:rFonts w:asciiTheme="minorHAnsi" w:hAnsiTheme="minorHAnsi" w:cstheme="minorHAnsi"/>
        </w:rPr>
        <w:t>;</w:t>
      </w:r>
      <w:r w:rsidRPr="006120B5">
        <w:rPr>
          <w:rFonts w:asciiTheme="minorHAnsi" w:hAnsiTheme="minorHAnsi" w:cstheme="minorHAnsi"/>
        </w:rPr>
        <w:t xml:space="preserve"> data e orario verranno pubblicati</w:t>
      </w:r>
      <w:r w:rsidRPr="006120B5">
        <w:rPr>
          <w:rFonts w:asciiTheme="minorHAnsi" w:hAnsiTheme="minorHAnsi" w:cstheme="minorHAnsi"/>
          <w:spacing w:val="1"/>
        </w:rPr>
        <w:t xml:space="preserve"> </w:t>
      </w:r>
      <w:r>
        <w:rPr>
          <w:rFonts w:asciiTheme="minorHAnsi" w:hAnsiTheme="minorHAnsi" w:cstheme="minorHAnsi"/>
        </w:rPr>
        <w:t>sul sito della scuola e inviati alle mail istituzionali degli alunni</w:t>
      </w:r>
      <w:r w:rsidRPr="006120B5">
        <w:rPr>
          <w:rFonts w:asciiTheme="minorHAnsi" w:hAnsiTheme="minorHAnsi" w:cstheme="minorHAnsi"/>
        </w:rPr>
        <w:t xml:space="preserve">. </w:t>
      </w:r>
      <w:r>
        <w:rPr>
          <w:rFonts w:asciiTheme="minorHAnsi" w:hAnsiTheme="minorHAnsi" w:cstheme="minorHAnsi"/>
        </w:rPr>
        <w:t xml:space="preserve">Il calendario in versione cartacea </w:t>
      </w:r>
      <w:r w:rsidRPr="006120B5">
        <w:rPr>
          <w:rFonts w:asciiTheme="minorHAnsi" w:hAnsiTheme="minorHAnsi" w:cstheme="minorHAnsi"/>
        </w:rPr>
        <w:t>rima</w:t>
      </w:r>
      <w:r>
        <w:rPr>
          <w:rFonts w:asciiTheme="minorHAnsi" w:hAnsiTheme="minorHAnsi" w:cstheme="minorHAnsi"/>
        </w:rPr>
        <w:t>rrà</w:t>
      </w:r>
      <w:r w:rsidRPr="006120B5">
        <w:rPr>
          <w:rFonts w:asciiTheme="minorHAnsi" w:hAnsiTheme="minorHAnsi" w:cstheme="minorHAnsi"/>
        </w:rPr>
        <w:t xml:space="preserve"> espost</w:t>
      </w:r>
      <w:r>
        <w:rPr>
          <w:rFonts w:asciiTheme="minorHAnsi" w:hAnsiTheme="minorHAnsi" w:cstheme="minorHAnsi"/>
        </w:rPr>
        <w:t>o</w:t>
      </w:r>
      <w:r w:rsidRPr="006120B5">
        <w:rPr>
          <w:rFonts w:asciiTheme="minorHAnsi" w:hAnsiTheme="minorHAnsi" w:cstheme="minorHAnsi"/>
        </w:rPr>
        <w:t xml:space="preserve"> all’interno dei locali</w:t>
      </w:r>
      <w:r w:rsidRPr="006120B5">
        <w:rPr>
          <w:rFonts w:asciiTheme="minorHAnsi" w:hAnsiTheme="minorHAnsi" w:cstheme="minorHAnsi"/>
          <w:spacing w:val="1"/>
        </w:rPr>
        <w:t xml:space="preserve"> </w:t>
      </w:r>
      <w:r>
        <w:rPr>
          <w:rFonts w:asciiTheme="minorHAnsi" w:hAnsiTheme="minorHAnsi" w:cstheme="minorHAnsi"/>
        </w:rPr>
        <w:t>della “Scuola Internazionale delle Arti”</w:t>
      </w:r>
      <w:r w:rsidRPr="006120B5">
        <w:rPr>
          <w:rFonts w:asciiTheme="minorHAnsi" w:hAnsiTheme="minorHAnsi" w:cstheme="minorHAnsi"/>
        </w:rPr>
        <w:t>.</w:t>
      </w:r>
    </w:p>
    <w:p w:rsidR="00374E81" w:rsidRDefault="00374E81" w:rsidP="00374E81">
      <w:pPr>
        <w:pStyle w:val="Corpotesto"/>
        <w:ind w:right="115"/>
        <w:jc w:val="both"/>
        <w:rPr>
          <w:rFonts w:asciiTheme="minorHAnsi" w:hAnsiTheme="minorHAnsi" w:cstheme="minorHAnsi"/>
          <w:b/>
        </w:rPr>
      </w:pPr>
      <w:r>
        <w:rPr>
          <w:rFonts w:asciiTheme="minorHAnsi" w:hAnsiTheme="minorHAnsi" w:cstheme="minorHAnsi"/>
          <w:b/>
        </w:rPr>
        <w:t xml:space="preserve">Ogni candidato potrà essere accompagnato da una sola persona </w:t>
      </w:r>
      <w:r w:rsidR="00695888">
        <w:rPr>
          <w:rFonts w:asciiTheme="minorHAnsi" w:hAnsiTheme="minorHAnsi" w:cstheme="minorHAnsi"/>
          <w:b/>
        </w:rPr>
        <w:t>maggiorenne</w:t>
      </w:r>
      <w:r>
        <w:rPr>
          <w:rFonts w:asciiTheme="minorHAnsi" w:hAnsiTheme="minorHAnsi" w:cstheme="minorHAnsi"/>
          <w:b/>
        </w:rPr>
        <w:t>.</w:t>
      </w:r>
    </w:p>
    <w:p w:rsidR="00374E81" w:rsidRPr="00374E81" w:rsidRDefault="00BF1607" w:rsidP="00374E81">
      <w:pPr>
        <w:pStyle w:val="Corpotesto"/>
        <w:ind w:right="115"/>
        <w:jc w:val="both"/>
        <w:rPr>
          <w:rFonts w:asciiTheme="minorHAnsi" w:hAnsiTheme="minorHAnsi" w:cstheme="minorHAnsi"/>
        </w:rPr>
      </w:pPr>
      <w:r>
        <w:rPr>
          <w:rFonts w:asciiTheme="minorHAnsi" w:hAnsiTheme="minorHAnsi" w:cstheme="minorHAnsi"/>
        </w:rPr>
        <w:t>Nel caso in cui all’arrivo sia ancora in corso la prova d’Esame dello studente precedente, i</w:t>
      </w:r>
      <w:r w:rsidR="00374E81">
        <w:rPr>
          <w:rFonts w:asciiTheme="minorHAnsi" w:hAnsiTheme="minorHAnsi" w:cstheme="minorHAnsi"/>
        </w:rPr>
        <w:t xml:space="preserve"> candidati e l’eventuale accompagnatore dovranno sostare nel giardino o sotto il portico antistanti l’aula nella quale si svolgono le prove d’Esame</w:t>
      </w:r>
      <w:r>
        <w:rPr>
          <w:rFonts w:asciiTheme="minorHAnsi" w:hAnsiTheme="minorHAnsi" w:cstheme="minorHAnsi"/>
        </w:rPr>
        <w:t xml:space="preserve">, </w:t>
      </w:r>
      <w:r w:rsidR="006C3B2E">
        <w:rPr>
          <w:rFonts w:asciiTheme="minorHAnsi" w:hAnsiTheme="minorHAnsi" w:cstheme="minorHAnsi"/>
        </w:rPr>
        <w:t xml:space="preserve">evitando assembramenti e </w:t>
      </w:r>
      <w:r>
        <w:rPr>
          <w:rFonts w:asciiTheme="minorHAnsi" w:hAnsiTheme="minorHAnsi" w:cstheme="minorHAnsi"/>
        </w:rPr>
        <w:t>rispettando le prescrizioni del presente Protocollo.</w:t>
      </w:r>
      <w:r w:rsidR="00374E81">
        <w:rPr>
          <w:rFonts w:asciiTheme="minorHAnsi" w:hAnsiTheme="minorHAnsi" w:cstheme="minorHAnsi"/>
        </w:rPr>
        <w:t xml:space="preserve"> </w:t>
      </w:r>
    </w:p>
    <w:p w:rsidR="000C6041" w:rsidRPr="006120B5" w:rsidRDefault="000C6041" w:rsidP="006120B5">
      <w:pPr>
        <w:pStyle w:val="Corpotesto"/>
        <w:rPr>
          <w:rFonts w:asciiTheme="minorHAnsi" w:hAnsiTheme="minorHAnsi" w:cstheme="minorHAnsi"/>
        </w:rPr>
      </w:pPr>
    </w:p>
    <w:p w:rsidR="00374E81" w:rsidRPr="003E420F" w:rsidRDefault="001A3A67" w:rsidP="00374E81">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Autodichiarazioni</w:t>
      </w:r>
    </w:p>
    <w:p w:rsidR="00374E81" w:rsidRDefault="00BF1607" w:rsidP="00374E81">
      <w:pPr>
        <w:pStyle w:val="Titolo1"/>
        <w:ind w:left="0" w:right="113"/>
        <w:jc w:val="both"/>
        <w:rPr>
          <w:rFonts w:asciiTheme="minorHAnsi" w:hAnsiTheme="minorHAnsi" w:cstheme="minorHAnsi"/>
          <w:b w:val="0"/>
        </w:rPr>
      </w:pPr>
      <w:r>
        <w:rPr>
          <w:rFonts w:asciiTheme="minorHAnsi" w:hAnsiTheme="minorHAnsi" w:cstheme="minorHAnsi"/>
          <w:b w:val="0"/>
        </w:rPr>
        <w:t>I Commissari d’Esame, i candidati e i loro eventuali accompagnatori dovranno compilare l’</w:t>
      </w:r>
      <w:r w:rsidR="001A3A67">
        <w:rPr>
          <w:rFonts w:asciiTheme="minorHAnsi" w:hAnsiTheme="minorHAnsi" w:cstheme="minorHAnsi"/>
          <w:b w:val="0"/>
        </w:rPr>
        <w:t>autodichiarazione</w:t>
      </w:r>
      <w:r>
        <w:rPr>
          <w:rFonts w:asciiTheme="minorHAnsi" w:hAnsiTheme="minorHAnsi" w:cstheme="minorHAnsi"/>
          <w:b w:val="0"/>
        </w:rPr>
        <w:t xml:space="preserve"> </w:t>
      </w:r>
      <w:r>
        <w:rPr>
          <w:rFonts w:asciiTheme="minorHAnsi" w:hAnsiTheme="minorHAnsi" w:cstheme="minorHAnsi"/>
          <w:b w:val="0"/>
        </w:rPr>
        <w:lastRenderedPageBreak/>
        <w:t>attestante:</w:t>
      </w:r>
    </w:p>
    <w:p w:rsidR="00BF1607" w:rsidRPr="006120B5" w:rsidRDefault="00BF1607" w:rsidP="00BF1607">
      <w:pPr>
        <w:pStyle w:val="Paragrafoelenco"/>
        <w:numPr>
          <w:ilvl w:val="0"/>
          <w:numId w:val="5"/>
        </w:numPr>
        <w:ind w:right="118"/>
        <w:rPr>
          <w:rFonts w:asciiTheme="minorHAnsi" w:hAnsiTheme="minorHAnsi" w:cstheme="minorHAnsi"/>
        </w:rPr>
      </w:pPr>
      <w:r w:rsidRPr="006120B5">
        <w:rPr>
          <w:rFonts w:asciiTheme="minorHAnsi" w:hAnsiTheme="minorHAnsi" w:cstheme="minorHAnsi"/>
        </w:rPr>
        <w:t>l’assenza</w:t>
      </w:r>
      <w:r w:rsidRPr="00BF1607">
        <w:rPr>
          <w:rFonts w:asciiTheme="minorHAnsi" w:hAnsiTheme="minorHAnsi" w:cstheme="minorHAnsi"/>
        </w:rPr>
        <w:t xml:space="preserve"> </w:t>
      </w:r>
      <w:r w:rsidRPr="006120B5">
        <w:rPr>
          <w:rFonts w:asciiTheme="minorHAnsi" w:hAnsiTheme="minorHAnsi" w:cstheme="minorHAnsi"/>
        </w:rPr>
        <w:t>di</w:t>
      </w:r>
      <w:r w:rsidRPr="00BF1607">
        <w:rPr>
          <w:rFonts w:asciiTheme="minorHAnsi" w:hAnsiTheme="minorHAnsi" w:cstheme="minorHAnsi"/>
        </w:rPr>
        <w:t xml:space="preserve"> </w:t>
      </w:r>
      <w:r w:rsidRPr="006120B5">
        <w:rPr>
          <w:rFonts w:asciiTheme="minorHAnsi" w:hAnsiTheme="minorHAnsi" w:cstheme="minorHAnsi"/>
        </w:rPr>
        <w:t>sintomatologia</w:t>
      </w:r>
      <w:r w:rsidRPr="00BF1607">
        <w:rPr>
          <w:rFonts w:asciiTheme="minorHAnsi" w:hAnsiTheme="minorHAnsi" w:cstheme="minorHAnsi"/>
        </w:rPr>
        <w:t xml:space="preserve"> </w:t>
      </w:r>
      <w:r w:rsidRPr="006120B5">
        <w:rPr>
          <w:rFonts w:asciiTheme="minorHAnsi" w:hAnsiTheme="minorHAnsi" w:cstheme="minorHAnsi"/>
        </w:rPr>
        <w:t>respiratoria</w:t>
      </w:r>
      <w:r w:rsidRPr="00BF1607">
        <w:rPr>
          <w:rFonts w:asciiTheme="minorHAnsi" w:hAnsiTheme="minorHAnsi" w:cstheme="minorHAnsi"/>
        </w:rPr>
        <w:t xml:space="preserve"> </w:t>
      </w:r>
      <w:r w:rsidRPr="006120B5">
        <w:rPr>
          <w:rFonts w:asciiTheme="minorHAnsi" w:hAnsiTheme="minorHAnsi" w:cstheme="minorHAnsi"/>
        </w:rPr>
        <w:t>o</w:t>
      </w:r>
      <w:r w:rsidRPr="00BF1607">
        <w:rPr>
          <w:rFonts w:asciiTheme="minorHAnsi" w:hAnsiTheme="minorHAnsi" w:cstheme="minorHAnsi"/>
        </w:rPr>
        <w:t xml:space="preserve"> </w:t>
      </w:r>
      <w:r w:rsidRPr="006120B5">
        <w:rPr>
          <w:rFonts w:asciiTheme="minorHAnsi" w:hAnsiTheme="minorHAnsi" w:cstheme="minorHAnsi"/>
        </w:rPr>
        <w:t>di</w:t>
      </w:r>
      <w:r w:rsidRPr="00BF1607">
        <w:rPr>
          <w:rFonts w:asciiTheme="minorHAnsi" w:hAnsiTheme="minorHAnsi" w:cstheme="minorHAnsi"/>
        </w:rPr>
        <w:t xml:space="preserve"> </w:t>
      </w:r>
      <w:r w:rsidRPr="006120B5">
        <w:rPr>
          <w:rFonts w:asciiTheme="minorHAnsi" w:hAnsiTheme="minorHAnsi" w:cstheme="minorHAnsi"/>
        </w:rPr>
        <w:t>febbre</w:t>
      </w:r>
      <w:r w:rsidRPr="00BF1607">
        <w:rPr>
          <w:rFonts w:asciiTheme="minorHAnsi" w:hAnsiTheme="minorHAnsi" w:cstheme="minorHAnsi"/>
        </w:rPr>
        <w:t xml:space="preserve"> </w:t>
      </w:r>
      <w:r w:rsidRPr="006120B5">
        <w:rPr>
          <w:rFonts w:asciiTheme="minorHAnsi" w:hAnsiTheme="minorHAnsi" w:cstheme="minorHAnsi"/>
        </w:rPr>
        <w:t>superiore</w:t>
      </w:r>
      <w:r w:rsidRPr="00BF1607">
        <w:rPr>
          <w:rFonts w:asciiTheme="minorHAnsi" w:hAnsiTheme="minorHAnsi" w:cstheme="minorHAnsi"/>
        </w:rPr>
        <w:t xml:space="preserve"> </w:t>
      </w:r>
      <w:r w:rsidRPr="006120B5">
        <w:rPr>
          <w:rFonts w:asciiTheme="minorHAnsi" w:hAnsiTheme="minorHAnsi" w:cstheme="minorHAnsi"/>
        </w:rPr>
        <w:t>a</w:t>
      </w:r>
      <w:r w:rsidRPr="00BF1607">
        <w:rPr>
          <w:rFonts w:asciiTheme="minorHAnsi" w:hAnsiTheme="minorHAnsi" w:cstheme="minorHAnsi"/>
        </w:rPr>
        <w:t xml:space="preserve"> </w:t>
      </w:r>
      <w:r w:rsidRPr="006120B5">
        <w:rPr>
          <w:rFonts w:asciiTheme="minorHAnsi" w:hAnsiTheme="minorHAnsi" w:cstheme="minorHAnsi"/>
        </w:rPr>
        <w:t>37.5°C</w:t>
      </w:r>
      <w:r w:rsidRPr="00BF1607">
        <w:rPr>
          <w:rFonts w:asciiTheme="minorHAnsi" w:hAnsiTheme="minorHAnsi" w:cstheme="minorHAnsi"/>
        </w:rPr>
        <w:t xml:space="preserve"> </w:t>
      </w:r>
      <w:r w:rsidRPr="006120B5">
        <w:rPr>
          <w:rFonts w:asciiTheme="minorHAnsi" w:hAnsiTheme="minorHAnsi" w:cstheme="minorHAnsi"/>
        </w:rPr>
        <w:t>nei tre</w:t>
      </w:r>
      <w:r w:rsidRPr="00BF1607">
        <w:rPr>
          <w:rFonts w:asciiTheme="minorHAnsi" w:hAnsiTheme="minorHAnsi" w:cstheme="minorHAnsi"/>
        </w:rPr>
        <w:t xml:space="preserve"> </w:t>
      </w:r>
      <w:r w:rsidRPr="006120B5">
        <w:rPr>
          <w:rFonts w:asciiTheme="minorHAnsi" w:hAnsiTheme="minorHAnsi" w:cstheme="minorHAnsi"/>
        </w:rPr>
        <w:t>giorni precedenti;</w:t>
      </w:r>
    </w:p>
    <w:p w:rsidR="00BF1607" w:rsidRPr="006120B5" w:rsidRDefault="00BF1607" w:rsidP="00BF1607">
      <w:pPr>
        <w:pStyle w:val="Paragrafoelenco"/>
        <w:numPr>
          <w:ilvl w:val="0"/>
          <w:numId w:val="5"/>
        </w:numPr>
        <w:ind w:right="118"/>
        <w:rPr>
          <w:rFonts w:asciiTheme="minorHAnsi" w:hAnsiTheme="minorHAnsi" w:cstheme="minorHAnsi"/>
        </w:rPr>
      </w:pPr>
      <w:r w:rsidRPr="006120B5">
        <w:rPr>
          <w:rFonts w:asciiTheme="minorHAnsi" w:hAnsiTheme="minorHAnsi" w:cstheme="minorHAnsi"/>
        </w:rPr>
        <w:t>di</w:t>
      </w:r>
      <w:r w:rsidRPr="00BF1607">
        <w:rPr>
          <w:rFonts w:asciiTheme="minorHAnsi" w:hAnsiTheme="minorHAnsi" w:cstheme="minorHAnsi"/>
        </w:rPr>
        <w:t xml:space="preserve"> </w:t>
      </w:r>
      <w:r w:rsidRPr="006120B5">
        <w:rPr>
          <w:rFonts w:asciiTheme="minorHAnsi" w:hAnsiTheme="minorHAnsi" w:cstheme="minorHAnsi"/>
        </w:rPr>
        <w:t>non</w:t>
      </w:r>
      <w:r w:rsidRPr="00BF1607">
        <w:rPr>
          <w:rFonts w:asciiTheme="minorHAnsi" w:hAnsiTheme="minorHAnsi" w:cstheme="minorHAnsi"/>
        </w:rPr>
        <w:t xml:space="preserve"> </w:t>
      </w:r>
      <w:r w:rsidRPr="006120B5">
        <w:rPr>
          <w:rFonts w:asciiTheme="minorHAnsi" w:hAnsiTheme="minorHAnsi" w:cstheme="minorHAnsi"/>
        </w:rPr>
        <w:t>essere</w:t>
      </w:r>
      <w:r w:rsidRPr="00BF1607">
        <w:rPr>
          <w:rFonts w:asciiTheme="minorHAnsi" w:hAnsiTheme="minorHAnsi" w:cstheme="minorHAnsi"/>
        </w:rPr>
        <w:t xml:space="preserve"> </w:t>
      </w:r>
      <w:r w:rsidRPr="006120B5">
        <w:rPr>
          <w:rFonts w:asciiTheme="minorHAnsi" w:hAnsiTheme="minorHAnsi" w:cstheme="minorHAnsi"/>
        </w:rPr>
        <w:t>stato</w:t>
      </w:r>
      <w:r w:rsidRPr="00BF1607">
        <w:rPr>
          <w:rFonts w:asciiTheme="minorHAnsi" w:hAnsiTheme="minorHAnsi" w:cstheme="minorHAnsi"/>
        </w:rPr>
        <w:t xml:space="preserve"> </w:t>
      </w:r>
      <w:r w:rsidRPr="006120B5">
        <w:rPr>
          <w:rFonts w:asciiTheme="minorHAnsi" w:hAnsiTheme="minorHAnsi" w:cstheme="minorHAnsi"/>
        </w:rPr>
        <w:t>in</w:t>
      </w:r>
      <w:r w:rsidRPr="00BF1607">
        <w:rPr>
          <w:rFonts w:asciiTheme="minorHAnsi" w:hAnsiTheme="minorHAnsi" w:cstheme="minorHAnsi"/>
        </w:rPr>
        <w:t xml:space="preserve"> </w:t>
      </w:r>
      <w:r w:rsidRPr="006120B5">
        <w:rPr>
          <w:rFonts w:asciiTheme="minorHAnsi" w:hAnsiTheme="minorHAnsi" w:cstheme="minorHAnsi"/>
        </w:rPr>
        <w:t>quarantena</w:t>
      </w:r>
      <w:r w:rsidRPr="00BF1607">
        <w:rPr>
          <w:rFonts w:asciiTheme="minorHAnsi" w:hAnsiTheme="minorHAnsi" w:cstheme="minorHAnsi"/>
        </w:rPr>
        <w:t xml:space="preserve"> </w:t>
      </w:r>
      <w:r w:rsidRPr="006120B5">
        <w:rPr>
          <w:rFonts w:asciiTheme="minorHAnsi" w:hAnsiTheme="minorHAnsi" w:cstheme="minorHAnsi"/>
        </w:rPr>
        <w:t>o isolamento</w:t>
      </w:r>
      <w:r w:rsidRPr="00BF1607">
        <w:rPr>
          <w:rFonts w:asciiTheme="minorHAnsi" w:hAnsiTheme="minorHAnsi" w:cstheme="minorHAnsi"/>
        </w:rPr>
        <w:t xml:space="preserve"> </w:t>
      </w:r>
      <w:r w:rsidRPr="006120B5">
        <w:rPr>
          <w:rFonts w:asciiTheme="minorHAnsi" w:hAnsiTheme="minorHAnsi" w:cstheme="minorHAnsi"/>
        </w:rPr>
        <w:t>domiciliare</w:t>
      </w:r>
      <w:r w:rsidRPr="00BF1607">
        <w:rPr>
          <w:rFonts w:asciiTheme="minorHAnsi" w:hAnsiTheme="minorHAnsi" w:cstheme="minorHAnsi"/>
        </w:rPr>
        <w:t xml:space="preserve"> </w:t>
      </w:r>
      <w:r w:rsidRPr="006120B5">
        <w:rPr>
          <w:rFonts w:asciiTheme="minorHAnsi" w:hAnsiTheme="minorHAnsi" w:cstheme="minorHAnsi"/>
        </w:rPr>
        <w:t>negli</w:t>
      </w:r>
      <w:r w:rsidRPr="00BF1607">
        <w:rPr>
          <w:rFonts w:asciiTheme="minorHAnsi" w:hAnsiTheme="minorHAnsi" w:cstheme="minorHAnsi"/>
        </w:rPr>
        <w:t xml:space="preserve"> </w:t>
      </w:r>
      <w:r w:rsidRPr="006120B5">
        <w:rPr>
          <w:rFonts w:asciiTheme="minorHAnsi" w:hAnsiTheme="minorHAnsi" w:cstheme="minorHAnsi"/>
        </w:rPr>
        <w:t>ultimi</w:t>
      </w:r>
      <w:r w:rsidRPr="00BF1607">
        <w:rPr>
          <w:rFonts w:asciiTheme="minorHAnsi" w:hAnsiTheme="minorHAnsi" w:cstheme="minorHAnsi"/>
        </w:rPr>
        <w:t xml:space="preserve"> </w:t>
      </w:r>
      <w:r w:rsidRPr="006120B5">
        <w:rPr>
          <w:rFonts w:asciiTheme="minorHAnsi" w:hAnsiTheme="minorHAnsi" w:cstheme="minorHAnsi"/>
        </w:rPr>
        <w:t>14</w:t>
      </w:r>
      <w:r w:rsidRPr="00BF1607">
        <w:rPr>
          <w:rFonts w:asciiTheme="minorHAnsi" w:hAnsiTheme="minorHAnsi" w:cstheme="minorHAnsi"/>
        </w:rPr>
        <w:t xml:space="preserve"> </w:t>
      </w:r>
      <w:r w:rsidRPr="006120B5">
        <w:rPr>
          <w:rFonts w:asciiTheme="minorHAnsi" w:hAnsiTheme="minorHAnsi" w:cstheme="minorHAnsi"/>
        </w:rPr>
        <w:t>giorni;</w:t>
      </w:r>
    </w:p>
    <w:p w:rsidR="00BF1607" w:rsidRDefault="00BF1607" w:rsidP="00BF1607">
      <w:pPr>
        <w:pStyle w:val="Paragrafoelenco"/>
        <w:numPr>
          <w:ilvl w:val="0"/>
          <w:numId w:val="5"/>
        </w:numPr>
        <w:ind w:right="118"/>
        <w:rPr>
          <w:rFonts w:asciiTheme="minorHAnsi" w:hAnsiTheme="minorHAnsi" w:cstheme="minorHAnsi"/>
        </w:rPr>
      </w:pPr>
      <w:r w:rsidRPr="006120B5">
        <w:rPr>
          <w:rFonts w:asciiTheme="minorHAnsi" w:hAnsiTheme="minorHAnsi" w:cstheme="minorHAnsi"/>
        </w:rPr>
        <w:t>di</w:t>
      </w:r>
      <w:r w:rsidRPr="00BF1607">
        <w:rPr>
          <w:rFonts w:asciiTheme="minorHAnsi" w:hAnsiTheme="minorHAnsi" w:cstheme="minorHAnsi"/>
        </w:rPr>
        <w:t xml:space="preserve"> </w:t>
      </w:r>
      <w:r w:rsidRPr="006120B5">
        <w:rPr>
          <w:rFonts w:asciiTheme="minorHAnsi" w:hAnsiTheme="minorHAnsi" w:cstheme="minorHAnsi"/>
        </w:rPr>
        <w:t>non</w:t>
      </w:r>
      <w:r w:rsidRPr="00BF1607">
        <w:rPr>
          <w:rFonts w:asciiTheme="minorHAnsi" w:hAnsiTheme="minorHAnsi" w:cstheme="minorHAnsi"/>
        </w:rPr>
        <w:t xml:space="preserve"> </w:t>
      </w:r>
      <w:r w:rsidRPr="006120B5">
        <w:rPr>
          <w:rFonts w:asciiTheme="minorHAnsi" w:hAnsiTheme="minorHAnsi" w:cstheme="minorHAnsi"/>
        </w:rPr>
        <w:t>essere</w:t>
      </w:r>
      <w:r w:rsidRPr="00BF1607">
        <w:rPr>
          <w:rFonts w:asciiTheme="minorHAnsi" w:hAnsiTheme="minorHAnsi" w:cstheme="minorHAnsi"/>
        </w:rPr>
        <w:t xml:space="preserve"> </w:t>
      </w:r>
      <w:r w:rsidRPr="006120B5">
        <w:rPr>
          <w:rFonts w:asciiTheme="minorHAnsi" w:hAnsiTheme="minorHAnsi" w:cstheme="minorHAnsi"/>
        </w:rPr>
        <w:t>stato</w:t>
      </w:r>
      <w:r w:rsidRPr="00BF1607">
        <w:rPr>
          <w:rFonts w:asciiTheme="minorHAnsi" w:hAnsiTheme="minorHAnsi" w:cstheme="minorHAnsi"/>
        </w:rPr>
        <w:t xml:space="preserve"> </w:t>
      </w:r>
      <w:r w:rsidRPr="006120B5">
        <w:rPr>
          <w:rFonts w:asciiTheme="minorHAnsi" w:hAnsiTheme="minorHAnsi" w:cstheme="minorHAnsi"/>
        </w:rPr>
        <w:t>a</w:t>
      </w:r>
      <w:r w:rsidRPr="00BF1607">
        <w:rPr>
          <w:rFonts w:asciiTheme="minorHAnsi" w:hAnsiTheme="minorHAnsi" w:cstheme="minorHAnsi"/>
        </w:rPr>
        <w:t xml:space="preserve"> </w:t>
      </w:r>
      <w:r w:rsidRPr="006120B5">
        <w:rPr>
          <w:rFonts w:asciiTheme="minorHAnsi" w:hAnsiTheme="minorHAnsi" w:cstheme="minorHAnsi"/>
        </w:rPr>
        <w:t>contatto</w:t>
      </w:r>
      <w:r w:rsidRPr="00BF1607">
        <w:rPr>
          <w:rFonts w:asciiTheme="minorHAnsi" w:hAnsiTheme="minorHAnsi" w:cstheme="minorHAnsi"/>
        </w:rPr>
        <w:t xml:space="preserve"> </w:t>
      </w:r>
      <w:r w:rsidRPr="006120B5">
        <w:rPr>
          <w:rFonts w:asciiTheme="minorHAnsi" w:hAnsiTheme="minorHAnsi" w:cstheme="minorHAnsi"/>
        </w:rPr>
        <w:t>con</w:t>
      </w:r>
      <w:r w:rsidRPr="00BF1607">
        <w:rPr>
          <w:rFonts w:asciiTheme="minorHAnsi" w:hAnsiTheme="minorHAnsi" w:cstheme="minorHAnsi"/>
        </w:rPr>
        <w:t xml:space="preserve"> </w:t>
      </w:r>
      <w:r w:rsidRPr="006120B5">
        <w:rPr>
          <w:rFonts w:asciiTheme="minorHAnsi" w:hAnsiTheme="minorHAnsi" w:cstheme="minorHAnsi"/>
        </w:rPr>
        <w:t>persone</w:t>
      </w:r>
      <w:r w:rsidRPr="00BF1607">
        <w:rPr>
          <w:rFonts w:asciiTheme="minorHAnsi" w:hAnsiTheme="minorHAnsi" w:cstheme="minorHAnsi"/>
        </w:rPr>
        <w:t xml:space="preserve"> </w:t>
      </w:r>
      <w:r w:rsidRPr="006120B5">
        <w:rPr>
          <w:rFonts w:asciiTheme="minorHAnsi" w:hAnsiTheme="minorHAnsi" w:cstheme="minorHAnsi"/>
        </w:rPr>
        <w:t>positive,</w:t>
      </w:r>
      <w:r w:rsidRPr="00BF1607">
        <w:rPr>
          <w:rFonts w:asciiTheme="minorHAnsi" w:hAnsiTheme="minorHAnsi" w:cstheme="minorHAnsi"/>
        </w:rPr>
        <w:t xml:space="preserve"> </w:t>
      </w:r>
      <w:r w:rsidRPr="006120B5">
        <w:rPr>
          <w:rFonts w:asciiTheme="minorHAnsi" w:hAnsiTheme="minorHAnsi" w:cstheme="minorHAnsi"/>
        </w:rPr>
        <w:t>per</w:t>
      </w:r>
      <w:r w:rsidRPr="00BF1607">
        <w:rPr>
          <w:rFonts w:asciiTheme="minorHAnsi" w:hAnsiTheme="minorHAnsi" w:cstheme="minorHAnsi"/>
        </w:rPr>
        <w:t xml:space="preserve"> </w:t>
      </w:r>
      <w:r w:rsidRPr="006120B5">
        <w:rPr>
          <w:rFonts w:asciiTheme="minorHAnsi" w:hAnsiTheme="minorHAnsi" w:cstheme="minorHAnsi"/>
        </w:rPr>
        <w:t>quanto</w:t>
      </w:r>
      <w:r w:rsidRPr="00BF1607">
        <w:rPr>
          <w:rFonts w:asciiTheme="minorHAnsi" w:hAnsiTheme="minorHAnsi" w:cstheme="minorHAnsi"/>
        </w:rPr>
        <w:t xml:space="preserve"> </w:t>
      </w:r>
      <w:r w:rsidRPr="006120B5">
        <w:rPr>
          <w:rFonts w:asciiTheme="minorHAnsi" w:hAnsiTheme="minorHAnsi" w:cstheme="minorHAnsi"/>
        </w:rPr>
        <w:t>di</w:t>
      </w:r>
      <w:r w:rsidRPr="00BF1607">
        <w:rPr>
          <w:rFonts w:asciiTheme="minorHAnsi" w:hAnsiTheme="minorHAnsi" w:cstheme="minorHAnsi"/>
        </w:rPr>
        <w:t xml:space="preserve"> </w:t>
      </w:r>
      <w:r w:rsidRPr="006120B5">
        <w:rPr>
          <w:rFonts w:asciiTheme="minorHAnsi" w:hAnsiTheme="minorHAnsi" w:cstheme="minorHAnsi"/>
        </w:rPr>
        <w:t>loro</w:t>
      </w:r>
      <w:r w:rsidRPr="00BF1607">
        <w:rPr>
          <w:rFonts w:asciiTheme="minorHAnsi" w:hAnsiTheme="minorHAnsi" w:cstheme="minorHAnsi"/>
        </w:rPr>
        <w:t xml:space="preserve"> </w:t>
      </w:r>
      <w:r w:rsidRPr="006120B5">
        <w:rPr>
          <w:rFonts w:asciiTheme="minorHAnsi" w:hAnsiTheme="minorHAnsi" w:cstheme="minorHAnsi"/>
        </w:rPr>
        <w:t>conoscenza,</w:t>
      </w:r>
      <w:r w:rsidRPr="00BF1607">
        <w:rPr>
          <w:rFonts w:asciiTheme="minorHAnsi" w:hAnsiTheme="minorHAnsi" w:cstheme="minorHAnsi"/>
        </w:rPr>
        <w:t xml:space="preserve"> </w:t>
      </w:r>
      <w:r w:rsidRPr="006120B5">
        <w:rPr>
          <w:rFonts w:asciiTheme="minorHAnsi" w:hAnsiTheme="minorHAnsi" w:cstheme="minorHAnsi"/>
        </w:rPr>
        <w:t>negli</w:t>
      </w:r>
      <w:r w:rsidRPr="00BF1607">
        <w:rPr>
          <w:rFonts w:asciiTheme="minorHAnsi" w:hAnsiTheme="minorHAnsi" w:cstheme="minorHAnsi"/>
        </w:rPr>
        <w:t xml:space="preserve"> </w:t>
      </w:r>
      <w:r w:rsidRPr="006120B5">
        <w:rPr>
          <w:rFonts w:asciiTheme="minorHAnsi" w:hAnsiTheme="minorHAnsi" w:cstheme="minorHAnsi"/>
        </w:rPr>
        <w:t>ultimi</w:t>
      </w:r>
      <w:r w:rsidRPr="00BF1607">
        <w:rPr>
          <w:rFonts w:asciiTheme="minorHAnsi" w:hAnsiTheme="minorHAnsi" w:cstheme="minorHAnsi"/>
        </w:rPr>
        <w:t xml:space="preserve"> </w:t>
      </w:r>
      <w:r w:rsidRPr="006120B5">
        <w:rPr>
          <w:rFonts w:asciiTheme="minorHAnsi" w:hAnsiTheme="minorHAnsi" w:cstheme="minorHAnsi"/>
        </w:rPr>
        <w:t>14</w:t>
      </w:r>
      <w:r w:rsidRPr="00BF1607">
        <w:rPr>
          <w:rFonts w:asciiTheme="minorHAnsi" w:hAnsiTheme="minorHAnsi" w:cstheme="minorHAnsi"/>
        </w:rPr>
        <w:t xml:space="preserve"> </w:t>
      </w:r>
      <w:r w:rsidRPr="006120B5">
        <w:rPr>
          <w:rFonts w:asciiTheme="minorHAnsi" w:hAnsiTheme="minorHAnsi" w:cstheme="minorHAnsi"/>
        </w:rPr>
        <w:t>giorni.</w:t>
      </w:r>
    </w:p>
    <w:p w:rsidR="00BF1607" w:rsidRDefault="00BF1607" w:rsidP="00BF1607">
      <w:pPr>
        <w:ind w:right="118"/>
        <w:jc w:val="both"/>
        <w:rPr>
          <w:rFonts w:asciiTheme="minorHAnsi" w:hAnsiTheme="minorHAnsi" w:cstheme="minorHAnsi"/>
          <w:b/>
        </w:rPr>
      </w:pPr>
      <w:r w:rsidRPr="00BF1607">
        <w:rPr>
          <w:rFonts w:asciiTheme="minorHAnsi" w:hAnsiTheme="minorHAnsi" w:cstheme="minorHAnsi"/>
          <w:b/>
        </w:rPr>
        <w:t>Per i candidati minorenni, l’</w:t>
      </w:r>
      <w:r w:rsidR="001A3A67">
        <w:rPr>
          <w:rFonts w:asciiTheme="minorHAnsi" w:hAnsiTheme="minorHAnsi" w:cstheme="minorHAnsi"/>
          <w:b/>
        </w:rPr>
        <w:t>autodichiarazione</w:t>
      </w:r>
      <w:r w:rsidRPr="00BF1607">
        <w:rPr>
          <w:rFonts w:asciiTheme="minorHAnsi" w:hAnsiTheme="minorHAnsi" w:cstheme="minorHAnsi"/>
          <w:b/>
        </w:rPr>
        <w:t xml:space="preserve"> dovrà essere sottoscritta da un esercente la responsabilità genitoriale</w:t>
      </w:r>
      <w:r>
        <w:rPr>
          <w:rFonts w:asciiTheme="minorHAnsi" w:hAnsiTheme="minorHAnsi" w:cstheme="minorHAnsi"/>
          <w:b/>
        </w:rPr>
        <w:t>.</w:t>
      </w:r>
    </w:p>
    <w:p w:rsidR="00BF1607" w:rsidRDefault="006176F2" w:rsidP="00BF1607">
      <w:pPr>
        <w:ind w:right="118"/>
        <w:jc w:val="both"/>
        <w:rPr>
          <w:rFonts w:asciiTheme="minorHAnsi" w:hAnsiTheme="minorHAnsi" w:cstheme="minorHAnsi"/>
        </w:rPr>
      </w:pPr>
      <w:r>
        <w:rPr>
          <w:rFonts w:asciiTheme="minorHAnsi" w:hAnsiTheme="minorHAnsi" w:cstheme="minorHAnsi"/>
        </w:rPr>
        <w:t>I</w:t>
      </w:r>
      <w:r w:rsidR="00BF1607">
        <w:rPr>
          <w:rFonts w:asciiTheme="minorHAnsi" w:hAnsiTheme="minorHAnsi" w:cstheme="minorHAnsi"/>
        </w:rPr>
        <w:t xml:space="preserve"> commissari d’Esame</w:t>
      </w:r>
      <w:r>
        <w:rPr>
          <w:rFonts w:asciiTheme="minorHAnsi" w:hAnsiTheme="minorHAnsi" w:cstheme="minorHAnsi"/>
        </w:rPr>
        <w:t xml:space="preserve"> compileranno e sottoscriveranno</w:t>
      </w:r>
      <w:r w:rsidR="00BF1607">
        <w:rPr>
          <w:rFonts w:asciiTheme="minorHAnsi" w:hAnsiTheme="minorHAnsi" w:cstheme="minorHAnsi"/>
        </w:rPr>
        <w:t xml:space="preserve"> l’</w:t>
      </w:r>
      <w:r w:rsidR="001A3A67">
        <w:rPr>
          <w:rFonts w:asciiTheme="minorHAnsi" w:hAnsiTheme="minorHAnsi" w:cstheme="minorHAnsi"/>
        </w:rPr>
        <w:t>autodichiarazione</w:t>
      </w:r>
      <w:r w:rsidR="00BF1607">
        <w:rPr>
          <w:rFonts w:asciiTheme="minorHAnsi" w:hAnsiTheme="minorHAnsi" w:cstheme="minorHAnsi"/>
        </w:rPr>
        <w:t xml:space="preserve"> nella prima giornata di attività in presenza</w:t>
      </w:r>
      <w:r>
        <w:rPr>
          <w:rFonts w:asciiTheme="minorHAnsi" w:hAnsiTheme="minorHAnsi" w:cstheme="minorHAnsi"/>
        </w:rPr>
        <w:t xml:space="preserve">. </w:t>
      </w:r>
      <w:r w:rsidR="00695888">
        <w:rPr>
          <w:rFonts w:asciiTheme="minorHAnsi" w:hAnsiTheme="minorHAnsi" w:cstheme="minorHAnsi"/>
        </w:rPr>
        <w:t>L’</w:t>
      </w:r>
      <w:r w:rsidR="001A3A67">
        <w:rPr>
          <w:rFonts w:asciiTheme="minorHAnsi" w:hAnsiTheme="minorHAnsi" w:cstheme="minorHAnsi"/>
        </w:rPr>
        <w:t>autodichiarazione</w:t>
      </w:r>
      <w:r w:rsidR="00695888">
        <w:rPr>
          <w:rFonts w:asciiTheme="minorHAnsi" w:hAnsiTheme="minorHAnsi" w:cstheme="minorHAnsi"/>
        </w:rPr>
        <w:t xml:space="preserve"> </w:t>
      </w:r>
      <w:r>
        <w:rPr>
          <w:rFonts w:asciiTheme="minorHAnsi" w:hAnsiTheme="minorHAnsi" w:cstheme="minorHAnsi"/>
        </w:rPr>
        <w:t xml:space="preserve">dovrà essere ricompilata </w:t>
      </w:r>
      <w:r w:rsidR="00BF1607">
        <w:rPr>
          <w:rFonts w:asciiTheme="minorHAnsi" w:hAnsiTheme="minorHAnsi" w:cstheme="minorHAnsi"/>
        </w:rPr>
        <w:t xml:space="preserve">solo nel caso in cui le condizioni dichiarate </w:t>
      </w:r>
      <w:r>
        <w:rPr>
          <w:rFonts w:asciiTheme="minorHAnsi" w:hAnsiTheme="minorHAnsi" w:cstheme="minorHAnsi"/>
        </w:rPr>
        <w:t>dovessero</w:t>
      </w:r>
      <w:r w:rsidR="00BF1607">
        <w:rPr>
          <w:rFonts w:asciiTheme="minorHAnsi" w:hAnsiTheme="minorHAnsi" w:cstheme="minorHAnsi"/>
        </w:rPr>
        <w:t xml:space="preserve"> mutate.</w:t>
      </w:r>
    </w:p>
    <w:p w:rsidR="001A3A67" w:rsidRDefault="001A3A67" w:rsidP="00BF1607">
      <w:pPr>
        <w:ind w:right="118"/>
        <w:jc w:val="both"/>
        <w:rPr>
          <w:rFonts w:asciiTheme="minorHAnsi" w:hAnsiTheme="minorHAnsi" w:cstheme="minorHAnsi"/>
        </w:rPr>
      </w:pPr>
      <w:r>
        <w:rPr>
          <w:rFonts w:asciiTheme="minorHAnsi" w:hAnsiTheme="minorHAnsi" w:cstheme="minorHAnsi"/>
        </w:rPr>
        <w:t>Le autodichiarazioni dovranno essere conservate agli atti della Commissione.</w:t>
      </w:r>
    </w:p>
    <w:p w:rsidR="00DF390D" w:rsidRDefault="00DF390D" w:rsidP="00BF1607">
      <w:pPr>
        <w:ind w:right="118"/>
        <w:jc w:val="both"/>
        <w:rPr>
          <w:rFonts w:asciiTheme="minorHAnsi" w:hAnsiTheme="minorHAnsi" w:cstheme="minorHAnsi"/>
        </w:rPr>
      </w:pPr>
    </w:p>
    <w:p w:rsidR="00DF390D" w:rsidRPr="003E420F" w:rsidRDefault="00DF390D" w:rsidP="00DF390D">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Accesso ai locali</w:t>
      </w:r>
    </w:p>
    <w:p w:rsidR="00DF390D" w:rsidRPr="00A841C2" w:rsidRDefault="00DF390D" w:rsidP="00DF390D">
      <w:pPr>
        <w:ind w:right="118"/>
        <w:jc w:val="both"/>
        <w:rPr>
          <w:rFonts w:asciiTheme="minorHAnsi" w:hAnsiTheme="minorHAnsi" w:cstheme="minorHAnsi"/>
          <w:b/>
        </w:rPr>
      </w:pPr>
      <w:r w:rsidRPr="00A841C2">
        <w:rPr>
          <w:rFonts w:asciiTheme="minorHAnsi" w:hAnsiTheme="minorHAnsi" w:cstheme="minorHAnsi"/>
          <w:b/>
        </w:rPr>
        <w:t xml:space="preserve">L’accesso ai locali nei quali si svolgono le operazioni d’Esame è per tutti dal cancello di viale degli Oleandri e dalla porta </w:t>
      </w:r>
      <w:r w:rsidR="006C3B2E" w:rsidRPr="00A841C2">
        <w:rPr>
          <w:rFonts w:asciiTheme="minorHAnsi" w:hAnsiTheme="minorHAnsi" w:cstheme="minorHAnsi"/>
          <w:b/>
        </w:rPr>
        <w:t>destra</w:t>
      </w:r>
      <w:r w:rsidRPr="00A841C2">
        <w:rPr>
          <w:rFonts w:asciiTheme="minorHAnsi" w:hAnsiTheme="minorHAnsi" w:cstheme="minorHAnsi"/>
          <w:b/>
        </w:rPr>
        <w:t xml:space="preserve"> della vetrata sotto il porticato della “Scuola Internazionale delle Arti”.</w:t>
      </w:r>
    </w:p>
    <w:p w:rsidR="00310C7E" w:rsidRDefault="00DF390D" w:rsidP="00DF390D">
      <w:pPr>
        <w:ind w:right="118"/>
        <w:jc w:val="both"/>
        <w:rPr>
          <w:rFonts w:asciiTheme="minorHAnsi" w:hAnsiTheme="minorHAnsi" w:cstheme="minorHAnsi"/>
        </w:rPr>
      </w:pPr>
      <w:r>
        <w:rPr>
          <w:rFonts w:asciiTheme="minorHAnsi" w:hAnsiTheme="minorHAnsi" w:cstheme="minorHAnsi"/>
        </w:rPr>
        <w:t xml:space="preserve">È obbligatorio l’uso almeno di mascherine chirurgiche. Agli studenti è sconsigliato l’uso di mascherine FFP2. </w:t>
      </w:r>
      <w:r w:rsidR="00310C7E">
        <w:rPr>
          <w:rFonts w:asciiTheme="minorHAnsi" w:hAnsiTheme="minorHAnsi" w:cstheme="minorHAnsi"/>
        </w:rPr>
        <w:t>All’ingresso a commissari, candidati ed eventuali accompagnatori verrà misurata la temperatura corporea.</w:t>
      </w:r>
      <w:r w:rsidR="006C3B2E">
        <w:rPr>
          <w:rFonts w:asciiTheme="minorHAnsi" w:hAnsiTheme="minorHAnsi" w:cstheme="minorHAnsi"/>
        </w:rPr>
        <w:t xml:space="preserve"> Dovranno, inoltre, essere igienizzate le mani con i gel a soluzione alcolica messi a disposizione in prossimità della porta d’ingresso.</w:t>
      </w:r>
    </w:p>
    <w:p w:rsidR="00DF390D" w:rsidRPr="00DF390D" w:rsidRDefault="00310C7E" w:rsidP="00DF390D">
      <w:pPr>
        <w:ind w:right="118"/>
        <w:jc w:val="both"/>
        <w:rPr>
          <w:rFonts w:asciiTheme="minorHAnsi" w:hAnsiTheme="minorHAnsi" w:cstheme="minorHAnsi"/>
        </w:rPr>
      </w:pPr>
      <w:r>
        <w:rPr>
          <w:rFonts w:asciiTheme="minorHAnsi" w:hAnsiTheme="minorHAnsi" w:cstheme="minorHAnsi"/>
        </w:rPr>
        <w:t>Nel caso di soggetti con temperatura superiore a 37</w:t>
      </w:r>
      <w:r w:rsidR="006C3B2E">
        <w:rPr>
          <w:rFonts w:asciiTheme="minorHAnsi" w:hAnsiTheme="minorHAnsi" w:cstheme="minorHAnsi"/>
        </w:rPr>
        <w:t>.5</w:t>
      </w:r>
      <w:r>
        <w:rPr>
          <w:rFonts w:asciiTheme="minorHAnsi" w:hAnsiTheme="minorHAnsi" w:cstheme="minorHAnsi"/>
        </w:rPr>
        <w:t xml:space="preserve">°C, l’accesso non sarà consentito. Se si </w:t>
      </w:r>
      <w:r w:rsidR="00F14090">
        <w:rPr>
          <w:rFonts w:asciiTheme="minorHAnsi" w:hAnsiTheme="minorHAnsi" w:cstheme="minorHAnsi"/>
        </w:rPr>
        <w:t>tratta</w:t>
      </w:r>
      <w:r>
        <w:rPr>
          <w:rFonts w:asciiTheme="minorHAnsi" w:hAnsiTheme="minorHAnsi" w:cstheme="minorHAnsi"/>
        </w:rPr>
        <w:t xml:space="preserve"> di un minore, in assenza del genitore o dell’esercente la responsabilità genitoriale, egli verrà accompagnato nel locale adibito all’isolamento, in attesa dell’adulto responsabile.</w:t>
      </w:r>
    </w:p>
    <w:p w:rsidR="00BF1607" w:rsidRPr="00374E81" w:rsidRDefault="00BF1607" w:rsidP="00374E81">
      <w:pPr>
        <w:pStyle w:val="Titolo1"/>
        <w:ind w:left="0" w:right="113"/>
        <w:jc w:val="both"/>
        <w:rPr>
          <w:rFonts w:asciiTheme="minorHAnsi" w:hAnsiTheme="minorHAnsi" w:cstheme="minorHAnsi"/>
          <w:b w:val="0"/>
        </w:rPr>
      </w:pPr>
    </w:p>
    <w:p w:rsidR="00A841C2" w:rsidRPr="003E420F" w:rsidRDefault="00A841C2" w:rsidP="00A841C2">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Svolgimento delle prove d’Esame</w:t>
      </w:r>
    </w:p>
    <w:p w:rsidR="00A841C2" w:rsidRDefault="00A841C2" w:rsidP="00A841C2">
      <w:pPr>
        <w:pStyle w:val="Corpotesto"/>
        <w:ind w:right="118"/>
        <w:jc w:val="both"/>
        <w:rPr>
          <w:rFonts w:asciiTheme="minorHAnsi" w:hAnsiTheme="minorHAnsi" w:cstheme="minorHAnsi"/>
        </w:rPr>
      </w:pPr>
      <w:r>
        <w:rPr>
          <w:rFonts w:asciiTheme="minorHAnsi" w:hAnsiTheme="minorHAnsi" w:cstheme="minorHAnsi"/>
        </w:rPr>
        <w:t>Le prove d’Esame si svolgono all’interno dell’aula magna sul lato ovest della “Scuola Internazionale delle Arti”.</w:t>
      </w:r>
    </w:p>
    <w:p w:rsidR="00A17BF9" w:rsidRPr="00A96D77" w:rsidRDefault="00A17BF9" w:rsidP="00A841C2">
      <w:pPr>
        <w:pStyle w:val="Corpotesto"/>
        <w:ind w:right="118"/>
        <w:jc w:val="both"/>
        <w:rPr>
          <w:rFonts w:asciiTheme="minorHAnsi" w:hAnsiTheme="minorHAnsi" w:cstheme="minorHAnsi"/>
        </w:rPr>
      </w:pPr>
      <w:r>
        <w:rPr>
          <w:rFonts w:asciiTheme="minorHAnsi" w:hAnsiTheme="minorHAnsi" w:cstheme="minorHAnsi"/>
        </w:rPr>
        <w:t xml:space="preserve">Nell’aula sono predisposte le postazioni del candidato, dell’eventuale accompagnatore e dei commissari. La distanza fra le diverse postazioni non dovrà essere inferiore ai 2 metri. Le postazioni dovranno essere sanificate al termine di ogni colloquio. Il candidato avrà a disposizione una postazione con banco, sedia, tastiera e mouse per la presentazione dell’elaborato sul monitor digitale predisposto. Al termine di ogni colloquio, tastiera e mouse saranno sanificati con prodotti virucidi mentre banco e sedia verranno sostituiti con altri opportunamente sanificati. Allo stesso modo verrà sostituita la sedia predisposta per l’eventuale accompagnatore. </w:t>
      </w:r>
    </w:p>
    <w:p w:rsidR="000C6041" w:rsidRDefault="00A17BF9" w:rsidP="00A841C2">
      <w:pPr>
        <w:pStyle w:val="Corpotesto"/>
        <w:jc w:val="both"/>
        <w:rPr>
          <w:rFonts w:asciiTheme="minorHAnsi" w:hAnsiTheme="minorHAnsi" w:cstheme="minorHAnsi"/>
        </w:rPr>
      </w:pPr>
      <w:r>
        <w:rPr>
          <w:rFonts w:asciiTheme="minorHAnsi" w:hAnsiTheme="minorHAnsi" w:cstheme="minorHAnsi"/>
        </w:rPr>
        <w:t>Nel corso della prova d’Esame è consentito al candidato di togliersi la mascherina. Tutti i presenti dovranno rimanere nella loro postazione fino al termine del colloquio.</w:t>
      </w:r>
    </w:p>
    <w:p w:rsidR="00A17BF9" w:rsidRDefault="00A17BF9" w:rsidP="00A841C2">
      <w:pPr>
        <w:pStyle w:val="Corpotesto"/>
        <w:jc w:val="both"/>
        <w:rPr>
          <w:rFonts w:asciiTheme="minorHAnsi" w:hAnsiTheme="minorHAnsi" w:cstheme="minorHAnsi"/>
        </w:rPr>
      </w:pPr>
    </w:p>
    <w:p w:rsidR="00A17BF9" w:rsidRDefault="00A17BF9" w:rsidP="00A17BF9">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Locale d’isolamento</w:t>
      </w:r>
    </w:p>
    <w:p w:rsidR="00A17BF9" w:rsidRDefault="00A17BF9" w:rsidP="00A17BF9">
      <w:pPr>
        <w:pStyle w:val="Corpotesto"/>
        <w:ind w:right="119"/>
        <w:jc w:val="both"/>
        <w:rPr>
          <w:rFonts w:asciiTheme="minorHAnsi" w:hAnsiTheme="minorHAnsi" w:cstheme="minorHAnsi"/>
        </w:rPr>
      </w:pPr>
      <w:r>
        <w:rPr>
          <w:rFonts w:asciiTheme="minorHAnsi" w:hAnsiTheme="minorHAnsi" w:cstheme="minorHAnsi"/>
        </w:rPr>
        <w:t>Il locale per l’isolamento di soggetti sintomatici è individuato ne</w:t>
      </w:r>
      <w:r w:rsidR="00AF3D4E">
        <w:rPr>
          <w:rFonts w:asciiTheme="minorHAnsi" w:hAnsiTheme="minorHAnsi" w:cstheme="minorHAnsi"/>
        </w:rPr>
        <w:t>lla stanza immediatamente adiacente all’aula magna. Il locale verrà identificato tramite apposita cartellonistica.</w:t>
      </w:r>
    </w:p>
    <w:p w:rsidR="008F49C8" w:rsidRDefault="008F49C8" w:rsidP="00A17BF9">
      <w:pPr>
        <w:pStyle w:val="Corpotesto"/>
        <w:ind w:right="119"/>
        <w:jc w:val="both"/>
        <w:rPr>
          <w:rFonts w:asciiTheme="minorHAnsi" w:hAnsiTheme="minorHAnsi" w:cstheme="minorHAnsi"/>
        </w:rPr>
      </w:pPr>
    </w:p>
    <w:p w:rsidR="008F49C8" w:rsidRDefault="008F49C8" w:rsidP="008F49C8">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 xml:space="preserve">Referente </w:t>
      </w:r>
      <w:proofErr w:type="spellStart"/>
      <w:r>
        <w:rPr>
          <w:rFonts w:asciiTheme="minorHAnsi" w:hAnsiTheme="minorHAnsi" w:cstheme="minorHAnsi"/>
          <w:b/>
        </w:rPr>
        <w:t>Covid</w:t>
      </w:r>
      <w:proofErr w:type="spellEnd"/>
    </w:p>
    <w:p w:rsidR="008F49C8" w:rsidRDefault="008F49C8" w:rsidP="008F49C8">
      <w:pPr>
        <w:pStyle w:val="Corpotesto"/>
        <w:ind w:right="119"/>
        <w:jc w:val="both"/>
        <w:rPr>
          <w:rFonts w:asciiTheme="minorHAnsi" w:hAnsiTheme="minorHAnsi" w:cstheme="minorHAnsi"/>
        </w:rPr>
      </w:pPr>
      <w:r>
        <w:rPr>
          <w:rFonts w:asciiTheme="minorHAnsi" w:hAnsiTheme="minorHAnsi" w:cstheme="minorHAnsi"/>
        </w:rPr>
        <w:t xml:space="preserve">Ogni sottocommissione individuerà un docente incaricato di verificare la corretta applicazione di quanto previsto nel presente Protocollo. Il referente </w:t>
      </w:r>
      <w:proofErr w:type="spellStart"/>
      <w:r>
        <w:rPr>
          <w:rFonts w:asciiTheme="minorHAnsi" w:hAnsiTheme="minorHAnsi" w:cstheme="minorHAnsi"/>
        </w:rPr>
        <w:t>Covid</w:t>
      </w:r>
      <w:proofErr w:type="spellEnd"/>
      <w:r>
        <w:rPr>
          <w:rFonts w:asciiTheme="minorHAnsi" w:hAnsiTheme="minorHAnsi" w:cstheme="minorHAnsi"/>
        </w:rPr>
        <w:t xml:space="preserve"> potrà intervenire direttamente per garantire il rispetto delle disposizioni e farà diretto riferimento al dirigente scolastico.</w:t>
      </w:r>
    </w:p>
    <w:p w:rsidR="00695888" w:rsidRDefault="00695888" w:rsidP="008F49C8">
      <w:pPr>
        <w:pStyle w:val="Corpotesto"/>
        <w:ind w:right="119"/>
        <w:jc w:val="both"/>
        <w:rPr>
          <w:rFonts w:asciiTheme="minorHAnsi" w:hAnsiTheme="minorHAnsi" w:cstheme="minorHAnsi"/>
        </w:rPr>
      </w:pPr>
    </w:p>
    <w:p w:rsidR="00695888" w:rsidRDefault="00695888" w:rsidP="00695888">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Collaboratori scolastici</w:t>
      </w:r>
    </w:p>
    <w:p w:rsidR="00695888" w:rsidRPr="00695888" w:rsidRDefault="00695888" w:rsidP="00695888">
      <w:pPr>
        <w:pStyle w:val="Corpotesto"/>
        <w:ind w:right="119"/>
        <w:jc w:val="both"/>
        <w:rPr>
          <w:rFonts w:asciiTheme="minorHAnsi" w:hAnsiTheme="minorHAnsi" w:cstheme="minorHAnsi"/>
        </w:rPr>
      </w:pPr>
      <w:r>
        <w:rPr>
          <w:rFonts w:asciiTheme="minorHAnsi" w:hAnsiTheme="minorHAnsi" w:cstheme="minorHAnsi"/>
        </w:rPr>
        <w:t>È garantita la presenza di almeno due collaboratori scolastici. Essi si occuperanno di rilevare la temperatura corporea di commissari, candidati e accompagnatori. Dovranno curare l’areazione dei locali, la sanificazione costante delle postazioni presenti nella sede d’Esame e degli strumenti a disposizione della Commissione e dei candidati.</w:t>
      </w:r>
    </w:p>
    <w:p w:rsidR="00A17BF9" w:rsidRDefault="00A17BF9" w:rsidP="00A17BF9">
      <w:pPr>
        <w:pStyle w:val="Corpotesto"/>
        <w:ind w:right="119"/>
        <w:jc w:val="both"/>
        <w:rPr>
          <w:rFonts w:asciiTheme="minorHAnsi" w:hAnsiTheme="minorHAnsi" w:cstheme="minorHAnsi"/>
          <w:b/>
        </w:rPr>
      </w:pPr>
    </w:p>
    <w:p w:rsidR="00A17BF9" w:rsidRPr="003E420F" w:rsidRDefault="00A17BF9" w:rsidP="00A17BF9">
      <w:pPr>
        <w:pStyle w:val="Corpotesto"/>
        <w:numPr>
          <w:ilvl w:val="0"/>
          <w:numId w:val="10"/>
        </w:numPr>
        <w:spacing w:after="120"/>
        <w:ind w:left="357" w:right="119" w:hanging="357"/>
        <w:jc w:val="both"/>
        <w:rPr>
          <w:rFonts w:asciiTheme="minorHAnsi" w:hAnsiTheme="minorHAnsi" w:cstheme="minorHAnsi"/>
          <w:b/>
        </w:rPr>
      </w:pPr>
      <w:r>
        <w:rPr>
          <w:rFonts w:asciiTheme="minorHAnsi" w:hAnsiTheme="minorHAnsi" w:cstheme="minorHAnsi"/>
          <w:b/>
        </w:rPr>
        <w:t>Misure generali di prevenzione</w:t>
      </w:r>
    </w:p>
    <w:p w:rsidR="00A17BF9" w:rsidRDefault="00A17BF9" w:rsidP="00A17BF9">
      <w:pPr>
        <w:pStyle w:val="Corpotesto"/>
        <w:jc w:val="both"/>
        <w:rPr>
          <w:rFonts w:asciiTheme="minorHAnsi" w:hAnsiTheme="minorHAnsi" w:cstheme="minorHAnsi"/>
        </w:rPr>
      </w:pPr>
      <w:r>
        <w:rPr>
          <w:rFonts w:asciiTheme="minorHAnsi" w:hAnsiTheme="minorHAnsi" w:cstheme="minorHAnsi"/>
        </w:rPr>
        <w:t>Oltre a quanto sopra esposto dovranno essere rispettate le seguenti misure di prevenzione di carattere generale:</w:t>
      </w:r>
    </w:p>
    <w:p w:rsidR="00AF3D4E" w:rsidRPr="00AF3D4E" w:rsidRDefault="00AF3D4E" w:rsidP="00AF3D4E">
      <w:pPr>
        <w:pStyle w:val="Corpotesto"/>
        <w:numPr>
          <w:ilvl w:val="0"/>
          <w:numId w:val="11"/>
        </w:numPr>
        <w:jc w:val="both"/>
        <w:rPr>
          <w:rFonts w:asciiTheme="minorHAnsi" w:hAnsiTheme="minorHAnsi" w:cstheme="minorHAnsi"/>
          <w:b/>
        </w:rPr>
      </w:pPr>
      <w:r w:rsidRPr="00AF3D4E">
        <w:rPr>
          <w:rFonts w:asciiTheme="minorHAnsi" w:hAnsiTheme="minorHAnsi" w:cstheme="minorHAnsi"/>
          <w:b/>
        </w:rPr>
        <w:t>Mascherine</w:t>
      </w:r>
    </w:p>
    <w:p w:rsidR="00AF3D4E" w:rsidRDefault="008F49C8" w:rsidP="00AF3D4E">
      <w:pPr>
        <w:pStyle w:val="Corpotesto"/>
        <w:ind w:left="720" w:right="121"/>
        <w:jc w:val="both"/>
        <w:rPr>
          <w:rFonts w:asciiTheme="minorHAnsi" w:hAnsiTheme="minorHAnsi" w:cstheme="minorHAnsi"/>
        </w:rPr>
      </w:pPr>
      <w:r>
        <w:rPr>
          <w:rFonts w:asciiTheme="minorHAnsi" w:hAnsiTheme="minorHAnsi" w:cstheme="minorHAnsi"/>
        </w:rPr>
        <w:t>All’interno dei locali dove si svolgono le prove d’Esame</w:t>
      </w:r>
      <w:r w:rsidR="009B1604">
        <w:rPr>
          <w:rFonts w:asciiTheme="minorHAnsi" w:hAnsiTheme="minorHAnsi" w:cstheme="minorHAnsi"/>
        </w:rPr>
        <w:t xml:space="preserve"> e nelle pertinenze della “Scuola Internazionale delle Arti” è</w:t>
      </w:r>
      <w:r w:rsidR="00AF3D4E">
        <w:rPr>
          <w:rFonts w:asciiTheme="minorHAnsi" w:hAnsiTheme="minorHAnsi" w:cstheme="minorHAnsi"/>
        </w:rPr>
        <w:t xml:space="preserve"> obbligatorio l’uso di mascherine chirurgiche. Ai soggetti che si presentassero con mascherine non idonee (es. mascherine autoprodotte o di comunità) verrà fornita una mascherina chirurgica dalla fornitura della struttura commissariale per l’emergenza pandemica. </w:t>
      </w:r>
      <w:r w:rsidR="00AF3D4E" w:rsidRPr="006120B5">
        <w:rPr>
          <w:rFonts w:asciiTheme="minorHAnsi" w:hAnsiTheme="minorHAnsi" w:cstheme="minorHAnsi"/>
        </w:rPr>
        <w:t>Restano valide le disposizioni per</w:t>
      </w:r>
      <w:r>
        <w:rPr>
          <w:rFonts w:asciiTheme="minorHAnsi" w:hAnsiTheme="minorHAnsi" w:cstheme="minorHAnsi"/>
        </w:rPr>
        <w:t xml:space="preserve"> gli alunni</w:t>
      </w:r>
      <w:r w:rsidR="00AF3D4E" w:rsidRPr="006120B5">
        <w:rPr>
          <w:rFonts w:asciiTheme="minorHAnsi" w:hAnsiTheme="minorHAnsi" w:cstheme="minorHAnsi"/>
        </w:rPr>
        <w:t xml:space="preserve"> </w:t>
      </w:r>
      <w:r w:rsidRPr="008F49C8">
        <w:rPr>
          <w:rFonts w:asciiTheme="minorHAnsi" w:hAnsiTheme="minorHAnsi" w:cstheme="minorHAnsi"/>
        </w:rPr>
        <w:t xml:space="preserve">diversamente abili </w:t>
      </w:r>
      <w:r>
        <w:rPr>
          <w:rFonts w:asciiTheme="minorHAnsi" w:hAnsiTheme="minorHAnsi" w:cstheme="minorHAnsi"/>
        </w:rPr>
        <w:t xml:space="preserve">o </w:t>
      </w:r>
      <w:r w:rsidRPr="008F49C8">
        <w:rPr>
          <w:rFonts w:asciiTheme="minorHAnsi" w:hAnsiTheme="minorHAnsi" w:cstheme="minorHAnsi"/>
        </w:rPr>
        <w:t>affetti da patologia che impedisca l’uso</w:t>
      </w:r>
      <w:r w:rsidR="00F14090">
        <w:rPr>
          <w:rFonts w:asciiTheme="minorHAnsi" w:hAnsiTheme="minorHAnsi" w:cstheme="minorHAnsi"/>
        </w:rPr>
        <w:t xml:space="preserve"> della mascherina</w:t>
      </w:r>
      <w:r w:rsidR="00AF3D4E" w:rsidRPr="006120B5">
        <w:rPr>
          <w:rFonts w:asciiTheme="minorHAnsi" w:hAnsiTheme="minorHAnsi" w:cstheme="minorHAnsi"/>
        </w:rPr>
        <w:t>.</w:t>
      </w:r>
    </w:p>
    <w:p w:rsidR="008F49C8" w:rsidRDefault="008F49C8" w:rsidP="008F49C8">
      <w:pPr>
        <w:pStyle w:val="Corpotesto"/>
        <w:numPr>
          <w:ilvl w:val="0"/>
          <w:numId w:val="11"/>
        </w:numPr>
        <w:jc w:val="both"/>
        <w:rPr>
          <w:rFonts w:asciiTheme="minorHAnsi" w:hAnsiTheme="minorHAnsi" w:cstheme="minorHAnsi"/>
          <w:b/>
        </w:rPr>
      </w:pPr>
      <w:r>
        <w:rPr>
          <w:rFonts w:asciiTheme="minorHAnsi" w:hAnsiTheme="minorHAnsi" w:cstheme="minorHAnsi"/>
          <w:b/>
        </w:rPr>
        <w:t>Distanziamento</w:t>
      </w:r>
    </w:p>
    <w:p w:rsidR="008F49C8" w:rsidRDefault="008F49C8" w:rsidP="008F49C8">
      <w:pPr>
        <w:pStyle w:val="Corpotesto"/>
        <w:ind w:left="720"/>
        <w:jc w:val="both"/>
        <w:rPr>
          <w:rFonts w:asciiTheme="minorHAnsi" w:hAnsiTheme="minorHAnsi" w:cstheme="minorHAnsi"/>
        </w:rPr>
      </w:pPr>
      <w:r>
        <w:rPr>
          <w:rFonts w:asciiTheme="minorHAnsi" w:hAnsiTheme="minorHAnsi" w:cstheme="minorHAnsi"/>
        </w:rPr>
        <w:t>Nel corso di tutte le attività connesse alle operazioni d’Esame, all’interno dei locali nei quali si svolgono le prove, fra commissari, candidati ed eventuali accompagnatori dovrà essere rispettato il distanziamento minimo di 2 metri. All’aperto il distanziamento minimo previsto è di 1 metro.</w:t>
      </w:r>
    </w:p>
    <w:p w:rsidR="009B1604" w:rsidRPr="009B1604" w:rsidRDefault="009B1604" w:rsidP="009B1604">
      <w:pPr>
        <w:pStyle w:val="Corpotesto"/>
        <w:numPr>
          <w:ilvl w:val="0"/>
          <w:numId w:val="11"/>
        </w:numPr>
        <w:jc w:val="both"/>
        <w:rPr>
          <w:rFonts w:asciiTheme="minorHAnsi" w:hAnsiTheme="minorHAnsi" w:cstheme="minorHAnsi"/>
        </w:rPr>
      </w:pPr>
      <w:r>
        <w:rPr>
          <w:rFonts w:asciiTheme="minorHAnsi" w:hAnsiTheme="minorHAnsi" w:cstheme="minorHAnsi"/>
          <w:b/>
        </w:rPr>
        <w:t>Lavaggio delle mani</w:t>
      </w:r>
    </w:p>
    <w:p w:rsidR="009B1604" w:rsidRDefault="009B1604" w:rsidP="009B1604">
      <w:pPr>
        <w:pStyle w:val="Corpotesto"/>
        <w:ind w:left="720"/>
        <w:jc w:val="both"/>
        <w:rPr>
          <w:rFonts w:asciiTheme="minorHAnsi" w:hAnsiTheme="minorHAnsi" w:cstheme="minorHAnsi"/>
        </w:rPr>
      </w:pPr>
      <w:r>
        <w:rPr>
          <w:rFonts w:asciiTheme="minorHAnsi" w:hAnsiTheme="minorHAnsi" w:cstheme="minorHAnsi"/>
        </w:rPr>
        <w:t>Le mani dovranno essere lavate frequentemente con acqua e sapone oppure sanificate con gel a soluzione alcolica. Distributori di gel disinfettante dovranno essere messi a disposizione si all’interno che all’esterno dei locali.</w:t>
      </w:r>
    </w:p>
    <w:p w:rsidR="00695888" w:rsidRPr="00695888" w:rsidRDefault="00695888" w:rsidP="00695888">
      <w:pPr>
        <w:pStyle w:val="Corpotesto"/>
        <w:numPr>
          <w:ilvl w:val="0"/>
          <w:numId w:val="11"/>
        </w:numPr>
        <w:jc w:val="both"/>
        <w:rPr>
          <w:rFonts w:asciiTheme="minorHAnsi" w:hAnsiTheme="minorHAnsi" w:cstheme="minorHAnsi"/>
          <w:b/>
        </w:rPr>
      </w:pPr>
      <w:r w:rsidRPr="00695888">
        <w:rPr>
          <w:rFonts w:asciiTheme="minorHAnsi" w:hAnsiTheme="minorHAnsi" w:cstheme="minorHAnsi"/>
          <w:b/>
        </w:rPr>
        <w:t>Areazione locali</w:t>
      </w:r>
    </w:p>
    <w:p w:rsidR="00695888" w:rsidRPr="006120B5" w:rsidRDefault="00695888" w:rsidP="00695888">
      <w:pPr>
        <w:pStyle w:val="Corpotesto"/>
        <w:ind w:left="720"/>
        <w:jc w:val="both"/>
        <w:rPr>
          <w:rFonts w:asciiTheme="minorHAnsi" w:hAnsiTheme="minorHAnsi" w:cstheme="minorHAnsi"/>
        </w:rPr>
      </w:pPr>
      <w:r>
        <w:rPr>
          <w:rFonts w:asciiTheme="minorHAnsi" w:hAnsiTheme="minorHAnsi" w:cstheme="minorHAnsi"/>
        </w:rPr>
        <w:t xml:space="preserve">I locali dovranno essere costantemente areati, </w:t>
      </w:r>
      <w:r w:rsidRPr="006120B5">
        <w:rPr>
          <w:rFonts w:asciiTheme="minorHAnsi" w:hAnsiTheme="minorHAnsi" w:cstheme="minorHAnsi"/>
        </w:rPr>
        <w:t>senza</w:t>
      </w:r>
      <w:r w:rsidRPr="006120B5">
        <w:rPr>
          <w:rFonts w:asciiTheme="minorHAnsi" w:hAnsiTheme="minorHAnsi" w:cstheme="minorHAnsi"/>
          <w:spacing w:val="30"/>
        </w:rPr>
        <w:t xml:space="preserve"> </w:t>
      </w:r>
      <w:r w:rsidRPr="006120B5">
        <w:rPr>
          <w:rFonts w:asciiTheme="minorHAnsi" w:hAnsiTheme="minorHAnsi" w:cstheme="minorHAnsi"/>
        </w:rPr>
        <w:t>creare</w:t>
      </w:r>
      <w:r w:rsidRPr="006120B5">
        <w:rPr>
          <w:rFonts w:asciiTheme="minorHAnsi" w:hAnsiTheme="minorHAnsi" w:cstheme="minorHAnsi"/>
          <w:spacing w:val="29"/>
        </w:rPr>
        <w:t xml:space="preserve"> </w:t>
      </w:r>
      <w:r w:rsidRPr="006120B5">
        <w:rPr>
          <w:rFonts w:asciiTheme="minorHAnsi" w:hAnsiTheme="minorHAnsi" w:cstheme="minorHAnsi"/>
        </w:rPr>
        <w:t>corrente</w:t>
      </w:r>
      <w:r w:rsidRPr="006120B5">
        <w:rPr>
          <w:rFonts w:asciiTheme="minorHAnsi" w:hAnsiTheme="minorHAnsi" w:cstheme="minorHAnsi"/>
          <w:spacing w:val="29"/>
        </w:rPr>
        <w:t xml:space="preserve"> </w:t>
      </w:r>
      <w:r w:rsidRPr="006120B5">
        <w:rPr>
          <w:rFonts w:asciiTheme="minorHAnsi" w:hAnsiTheme="minorHAnsi" w:cstheme="minorHAnsi"/>
        </w:rPr>
        <w:t>d’aria</w:t>
      </w:r>
      <w:r>
        <w:rPr>
          <w:rFonts w:asciiTheme="minorHAnsi" w:hAnsiTheme="minorHAnsi" w:cstheme="minorHAnsi"/>
        </w:rPr>
        <w:t>.</w:t>
      </w:r>
      <w:r w:rsidRPr="006120B5">
        <w:rPr>
          <w:rFonts w:asciiTheme="minorHAnsi" w:hAnsiTheme="minorHAnsi" w:cstheme="minorHAnsi"/>
          <w:spacing w:val="31"/>
        </w:rPr>
        <w:t xml:space="preserve"> </w:t>
      </w:r>
      <w:r>
        <w:rPr>
          <w:rFonts w:asciiTheme="minorHAnsi" w:hAnsiTheme="minorHAnsi" w:cstheme="minorHAnsi"/>
          <w:spacing w:val="31"/>
        </w:rPr>
        <w:t>È</w:t>
      </w:r>
      <w:r w:rsidRPr="006120B5">
        <w:rPr>
          <w:rFonts w:asciiTheme="minorHAnsi" w:hAnsiTheme="minorHAnsi" w:cstheme="minorHAnsi"/>
          <w:spacing w:val="29"/>
        </w:rPr>
        <w:t xml:space="preserve"> </w:t>
      </w:r>
      <w:r w:rsidRPr="006120B5">
        <w:rPr>
          <w:rFonts w:asciiTheme="minorHAnsi" w:hAnsiTheme="minorHAnsi" w:cstheme="minorHAnsi"/>
        </w:rPr>
        <w:t>vietato</w:t>
      </w:r>
      <w:r w:rsidRPr="006120B5">
        <w:rPr>
          <w:rFonts w:asciiTheme="minorHAnsi" w:hAnsiTheme="minorHAnsi" w:cstheme="minorHAnsi"/>
          <w:spacing w:val="28"/>
        </w:rPr>
        <w:t xml:space="preserve"> </w:t>
      </w:r>
      <w:r w:rsidRPr="006120B5">
        <w:rPr>
          <w:rFonts w:asciiTheme="minorHAnsi" w:hAnsiTheme="minorHAnsi" w:cstheme="minorHAnsi"/>
        </w:rPr>
        <w:t>l’utilizzo</w:t>
      </w:r>
      <w:r w:rsidRPr="006120B5">
        <w:rPr>
          <w:rFonts w:asciiTheme="minorHAnsi" w:hAnsiTheme="minorHAnsi" w:cstheme="minorHAnsi"/>
          <w:spacing w:val="28"/>
        </w:rPr>
        <w:t xml:space="preserve"> </w:t>
      </w:r>
      <w:r w:rsidRPr="006120B5">
        <w:rPr>
          <w:rFonts w:asciiTheme="minorHAnsi" w:hAnsiTheme="minorHAnsi" w:cstheme="minorHAnsi"/>
        </w:rPr>
        <w:t>di</w:t>
      </w:r>
      <w:r w:rsidRPr="006120B5">
        <w:rPr>
          <w:rFonts w:asciiTheme="minorHAnsi" w:hAnsiTheme="minorHAnsi" w:cstheme="minorHAnsi"/>
          <w:spacing w:val="-66"/>
        </w:rPr>
        <w:t xml:space="preserve"> </w:t>
      </w:r>
      <w:r w:rsidRPr="006120B5">
        <w:rPr>
          <w:rFonts w:asciiTheme="minorHAnsi" w:hAnsiTheme="minorHAnsi" w:cstheme="minorHAnsi"/>
        </w:rPr>
        <w:t>condizionatori</w:t>
      </w:r>
      <w:r w:rsidRPr="006120B5">
        <w:rPr>
          <w:rFonts w:asciiTheme="minorHAnsi" w:hAnsiTheme="minorHAnsi" w:cstheme="minorHAnsi"/>
          <w:spacing w:val="-4"/>
        </w:rPr>
        <w:t xml:space="preserve"> </w:t>
      </w:r>
      <w:r w:rsidRPr="006120B5">
        <w:rPr>
          <w:rFonts w:asciiTheme="minorHAnsi" w:hAnsiTheme="minorHAnsi" w:cstheme="minorHAnsi"/>
        </w:rPr>
        <w:t>o ventilatori.</w:t>
      </w:r>
    </w:p>
    <w:p w:rsidR="00AF3D4E" w:rsidRPr="00A841C2" w:rsidRDefault="00AF3D4E" w:rsidP="00AF3D4E">
      <w:pPr>
        <w:pStyle w:val="Corpotesto"/>
        <w:ind w:left="720"/>
        <w:jc w:val="both"/>
        <w:rPr>
          <w:rFonts w:asciiTheme="minorHAnsi" w:hAnsiTheme="minorHAnsi" w:cstheme="minorHAnsi"/>
        </w:rPr>
      </w:pPr>
    </w:p>
    <w:p w:rsidR="00695888" w:rsidRDefault="00695888" w:rsidP="006120B5">
      <w:pPr>
        <w:pStyle w:val="Titolo1"/>
        <w:ind w:left="0"/>
        <w:rPr>
          <w:rFonts w:asciiTheme="minorHAnsi" w:hAnsiTheme="minorHAnsi" w:cstheme="minorHAnsi"/>
          <w:color w:val="001F5F"/>
          <w:u w:val="thick" w:color="001F5F"/>
        </w:rPr>
      </w:pPr>
    </w:p>
    <w:p w:rsidR="000C6041" w:rsidRPr="006120B5" w:rsidRDefault="000C6041" w:rsidP="006120B5">
      <w:pPr>
        <w:pStyle w:val="Corpotesto"/>
        <w:rPr>
          <w:rFonts w:asciiTheme="minorHAnsi" w:hAnsiTheme="minorHAnsi" w:cstheme="minorHAnsi"/>
        </w:rPr>
      </w:pPr>
    </w:p>
    <w:p w:rsidR="00057CB2" w:rsidRDefault="00057CB2">
      <w:pPr>
        <w:rPr>
          <w:rFonts w:asciiTheme="minorHAnsi" w:hAnsiTheme="minorHAnsi" w:cstheme="minorHAnsi"/>
        </w:rPr>
      </w:pPr>
      <w:r>
        <w:rPr>
          <w:rFonts w:asciiTheme="minorHAnsi" w:hAnsiTheme="minorHAnsi" w:cstheme="minorHAnsi"/>
        </w:rPr>
        <w:br w:type="page"/>
      </w:r>
    </w:p>
    <w:p w:rsidR="000C6041" w:rsidRPr="00057CB2" w:rsidRDefault="000C6041" w:rsidP="006120B5">
      <w:pPr>
        <w:pStyle w:val="Corpotesto"/>
        <w:rPr>
          <w:rFonts w:asciiTheme="minorHAnsi" w:hAnsiTheme="minorHAnsi" w:cstheme="minorHAnsi"/>
        </w:rPr>
      </w:pPr>
      <w:bookmarkStart w:id="0" w:name="_GoBack"/>
      <w:bookmarkEnd w:id="0"/>
    </w:p>
    <w:sectPr w:rsidR="000C6041" w:rsidRPr="00057CB2" w:rsidSect="00323A6D">
      <w:pgSz w:w="11910" w:h="16840"/>
      <w:pgMar w:top="1417"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165B"/>
    <w:multiLevelType w:val="hybridMultilevel"/>
    <w:tmpl w:val="8B6C3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F80475"/>
    <w:multiLevelType w:val="hybridMultilevel"/>
    <w:tmpl w:val="56EE42F6"/>
    <w:lvl w:ilvl="0" w:tplc="99388BEC">
      <w:start w:val="1"/>
      <w:numFmt w:val="bullet"/>
      <w:lvlText w:val="-"/>
      <w:lvlJc w:val="left"/>
      <w:pPr>
        <w:ind w:left="360" w:hanging="360"/>
      </w:pPr>
      <w:rPr>
        <w:rFonts w:ascii="Calibri" w:eastAsia="Tahoma"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0942AA3"/>
    <w:multiLevelType w:val="hybridMultilevel"/>
    <w:tmpl w:val="E0ACABEE"/>
    <w:lvl w:ilvl="0" w:tplc="99388BEC">
      <w:start w:val="1"/>
      <w:numFmt w:val="bullet"/>
      <w:lvlText w:val="-"/>
      <w:lvlJc w:val="left"/>
      <w:pPr>
        <w:ind w:left="360" w:hanging="360"/>
      </w:pPr>
      <w:rPr>
        <w:rFonts w:ascii="Calibri" w:eastAsia="Tahom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F012E6"/>
    <w:multiLevelType w:val="hybridMultilevel"/>
    <w:tmpl w:val="3CC6D7C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6ED2ABA"/>
    <w:multiLevelType w:val="hybridMultilevel"/>
    <w:tmpl w:val="AE081E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27F428A8">
      <w:numFmt w:val="bullet"/>
      <w:lvlText w:val="-"/>
      <w:lvlJc w:val="left"/>
      <w:pPr>
        <w:ind w:left="2340" w:hanging="360"/>
      </w:pPr>
      <w:rPr>
        <w:rFonts w:ascii="Calibri" w:eastAsia="Tahoma"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E280A9A"/>
    <w:multiLevelType w:val="hybridMultilevel"/>
    <w:tmpl w:val="DB7476D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0B03955"/>
    <w:multiLevelType w:val="hybridMultilevel"/>
    <w:tmpl w:val="712047B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0B1520C"/>
    <w:multiLevelType w:val="hybridMultilevel"/>
    <w:tmpl w:val="A5AAD6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64021FC"/>
    <w:multiLevelType w:val="hybridMultilevel"/>
    <w:tmpl w:val="DA0232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CC70D38"/>
    <w:multiLevelType w:val="hybridMultilevel"/>
    <w:tmpl w:val="BBD0947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615E299B"/>
    <w:multiLevelType w:val="hybridMultilevel"/>
    <w:tmpl w:val="CD909DBE"/>
    <w:lvl w:ilvl="0" w:tplc="ECD43B04">
      <w:numFmt w:val="bullet"/>
      <w:lvlText w:val=""/>
      <w:lvlJc w:val="left"/>
      <w:pPr>
        <w:ind w:left="933" w:hanging="360"/>
      </w:pPr>
      <w:rPr>
        <w:rFonts w:ascii="Symbol" w:eastAsia="Symbol" w:hAnsi="Symbol" w:cs="Symbol" w:hint="default"/>
        <w:w w:val="100"/>
        <w:sz w:val="24"/>
        <w:szCs w:val="24"/>
        <w:lang w:val="it-IT" w:eastAsia="en-US" w:bidi="ar-SA"/>
      </w:rPr>
    </w:lvl>
    <w:lvl w:ilvl="1" w:tplc="87EA9D96">
      <w:numFmt w:val="bullet"/>
      <w:lvlText w:val="•"/>
      <w:lvlJc w:val="left"/>
      <w:pPr>
        <w:ind w:left="1914" w:hanging="360"/>
      </w:pPr>
      <w:rPr>
        <w:rFonts w:hint="default"/>
        <w:lang w:val="it-IT" w:eastAsia="en-US" w:bidi="ar-SA"/>
      </w:rPr>
    </w:lvl>
    <w:lvl w:ilvl="2" w:tplc="1EC6F7AA">
      <w:numFmt w:val="bullet"/>
      <w:lvlText w:val="•"/>
      <w:lvlJc w:val="left"/>
      <w:pPr>
        <w:ind w:left="2889" w:hanging="360"/>
      </w:pPr>
      <w:rPr>
        <w:rFonts w:hint="default"/>
        <w:lang w:val="it-IT" w:eastAsia="en-US" w:bidi="ar-SA"/>
      </w:rPr>
    </w:lvl>
    <w:lvl w:ilvl="3" w:tplc="D83E75F4">
      <w:numFmt w:val="bullet"/>
      <w:lvlText w:val="•"/>
      <w:lvlJc w:val="left"/>
      <w:pPr>
        <w:ind w:left="3863" w:hanging="360"/>
      </w:pPr>
      <w:rPr>
        <w:rFonts w:hint="default"/>
        <w:lang w:val="it-IT" w:eastAsia="en-US" w:bidi="ar-SA"/>
      </w:rPr>
    </w:lvl>
    <w:lvl w:ilvl="4" w:tplc="9EB034D6">
      <w:numFmt w:val="bullet"/>
      <w:lvlText w:val="•"/>
      <w:lvlJc w:val="left"/>
      <w:pPr>
        <w:ind w:left="4838" w:hanging="360"/>
      </w:pPr>
      <w:rPr>
        <w:rFonts w:hint="default"/>
        <w:lang w:val="it-IT" w:eastAsia="en-US" w:bidi="ar-SA"/>
      </w:rPr>
    </w:lvl>
    <w:lvl w:ilvl="5" w:tplc="64186E80">
      <w:numFmt w:val="bullet"/>
      <w:lvlText w:val="•"/>
      <w:lvlJc w:val="left"/>
      <w:pPr>
        <w:ind w:left="5813" w:hanging="360"/>
      </w:pPr>
      <w:rPr>
        <w:rFonts w:hint="default"/>
        <w:lang w:val="it-IT" w:eastAsia="en-US" w:bidi="ar-SA"/>
      </w:rPr>
    </w:lvl>
    <w:lvl w:ilvl="6" w:tplc="8080516E">
      <w:numFmt w:val="bullet"/>
      <w:lvlText w:val="•"/>
      <w:lvlJc w:val="left"/>
      <w:pPr>
        <w:ind w:left="6787" w:hanging="360"/>
      </w:pPr>
      <w:rPr>
        <w:rFonts w:hint="default"/>
        <w:lang w:val="it-IT" w:eastAsia="en-US" w:bidi="ar-SA"/>
      </w:rPr>
    </w:lvl>
    <w:lvl w:ilvl="7" w:tplc="61242F60">
      <w:numFmt w:val="bullet"/>
      <w:lvlText w:val="•"/>
      <w:lvlJc w:val="left"/>
      <w:pPr>
        <w:ind w:left="7762" w:hanging="360"/>
      </w:pPr>
      <w:rPr>
        <w:rFonts w:hint="default"/>
        <w:lang w:val="it-IT" w:eastAsia="en-US" w:bidi="ar-SA"/>
      </w:rPr>
    </w:lvl>
    <w:lvl w:ilvl="8" w:tplc="CD30261E">
      <w:numFmt w:val="bullet"/>
      <w:lvlText w:val="•"/>
      <w:lvlJc w:val="left"/>
      <w:pPr>
        <w:ind w:left="8737" w:hanging="360"/>
      </w:pPr>
      <w:rPr>
        <w:rFonts w:hint="default"/>
        <w:lang w:val="it-IT" w:eastAsia="en-US" w:bidi="ar-SA"/>
      </w:rPr>
    </w:lvl>
  </w:abstractNum>
  <w:abstractNum w:abstractNumId="11" w15:restartNumberingAfterBreak="0">
    <w:nsid w:val="61C7536F"/>
    <w:multiLevelType w:val="hybridMultilevel"/>
    <w:tmpl w:val="44A253F4"/>
    <w:lvl w:ilvl="0" w:tplc="4B28CDF4">
      <w:numFmt w:val="bullet"/>
      <w:lvlText w:val=""/>
      <w:lvlJc w:val="left"/>
      <w:pPr>
        <w:ind w:left="460" w:hanging="360"/>
      </w:pPr>
      <w:rPr>
        <w:rFonts w:hint="default"/>
        <w:w w:val="100"/>
        <w:lang w:val="it-IT" w:eastAsia="en-US" w:bidi="ar-SA"/>
      </w:rPr>
    </w:lvl>
    <w:lvl w:ilvl="1" w:tplc="9482DCD2">
      <w:start w:val="1"/>
      <w:numFmt w:val="decimal"/>
      <w:lvlText w:val="%2)"/>
      <w:lvlJc w:val="left"/>
      <w:pPr>
        <w:ind w:left="878" w:hanging="351"/>
      </w:pPr>
      <w:rPr>
        <w:rFonts w:ascii="Tahoma" w:eastAsia="Tahoma" w:hAnsi="Tahoma" w:cs="Tahoma" w:hint="default"/>
        <w:spacing w:val="-1"/>
        <w:w w:val="100"/>
        <w:sz w:val="22"/>
        <w:szCs w:val="22"/>
        <w:lang w:val="it-IT" w:eastAsia="en-US" w:bidi="ar-SA"/>
      </w:rPr>
    </w:lvl>
    <w:lvl w:ilvl="2" w:tplc="F92A83F6">
      <w:numFmt w:val="bullet"/>
      <w:lvlText w:val="•"/>
      <w:lvlJc w:val="left"/>
      <w:pPr>
        <w:ind w:left="1969" w:hanging="351"/>
      </w:pPr>
      <w:rPr>
        <w:rFonts w:hint="default"/>
        <w:lang w:val="it-IT" w:eastAsia="en-US" w:bidi="ar-SA"/>
      </w:rPr>
    </w:lvl>
    <w:lvl w:ilvl="3" w:tplc="010C72AC">
      <w:numFmt w:val="bullet"/>
      <w:lvlText w:val="•"/>
      <w:lvlJc w:val="left"/>
      <w:pPr>
        <w:ind w:left="3059" w:hanging="351"/>
      </w:pPr>
      <w:rPr>
        <w:rFonts w:hint="default"/>
        <w:lang w:val="it-IT" w:eastAsia="en-US" w:bidi="ar-SA"/>
      </w:rPr>
    </w:lvl>
    <w:lvl w:ilvl="4" w:tplc="8926F8AE">
      <w:numFmt w:val="bullet"/>
      <w:lvlText w:val="•"/>
      <w:lvlJc w:val="left"/>
      <w:pPr>
        <w:ind w:left="4148" w:hanging="351"/>
      </w:pPr>
      <w:rPr>
        <w:rFonts w:hint="default"/>
        <w:lang w:val="it-IT" w:eastAsia="en-US" w:bidi="ar-SA"/>
      </w:rPr>
    </w:lvl>
    <w:lvl w:ilvl="5" w:tplc="DFDEE456">
      <w:numFmt w:val="bullet"/>
      <w:lvlText w:val="•"/>
      <w:lvlJc w:val="left"/>
      <w:pPr>
        <w:ind w:left="5238" w:hanging="351"/>
      </w:pPr>
      <w:rPr>
        <w:rFonts w:hint="default"/>
        <w:lang w:val="it-IT" w:eastAsia="en-US" w:bidi="ar-SA"/>
      </w:rPr>
    </w:lvl>
    <w:lvl w:ilvl="6" w:tplc="62EA01A0">
      <w:numFmt w:val="bullet"/>
      <w:lvlText w:val="•"/>
      <w:lvlJc w:val="left"/>
      <w:pPr>
        <w:ind w:left="6328" w:hanging="351"/>
      </w:pPr>
      <w:rPr>
        <w:rFonts w:hint="default"/>
        <w:lang w:val="it-IT" w:eastAsia="en-US" w:bidi="ar-SA"/>
      </w:rPr>
    </w:lvl>
    <w:lvl w:ilvl="7" w:tplc="AA3C3878">
      <w:numFmt w:val="bullet"/>
      <w:lvlText w:val="•"/>
      <w:lvlJc w:val="left"/>
      <w:pPr>
        <w:ind w:left="7417" w:hanging="351"/>
      </w:pPr>
      <w:rPr>
        <w:rFonts w:hint="default"/>
        <w:lang w:val="it-IT" w:eastAsia="en-US" w:bidi="ar-SA"/>
      </w:rPr>
    </w:lvl>
    <w:lvl w:ilvl="8" w:tplc="B93A9962">
      <w:numFmt w:val="bullet"/>
      <w:lvlText w:val="•"/>
      <w:lvlJc w:val="left"/>
      <w:pPr>
        <w:ind w:left="8507" w:hanging="351"/>
      </w:pPr>
      <w:rPr>
        <w:rFonts w:hint="default"/>
        <w:lang w:val="it-IT" w:eastAsia="en-US" w:bidi="ar-SA"/>
      </w:rPr>
    </w:lvl>
  </w:abstractNum>
  <w:abstractNum w:abstractNumId="12" w15:restartNumberingAfterBreak="0">
    <w:nsid w:val="6D85476B"/>
    <w:multiLevelType w:val="hybridMultilevel"/>
    <w:tmpl w:val="239EE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A5C784B"/>
    <w:multiLevelType w:val="hybridMultilevel"/>
    <w:tmpl w:val="5802C9EC"/>
    <w:lvl w:ilvl="0" w:tplc="E5325216">
      <w:numFmt w:val="bullet"/>
      <w:lvlText w:val=""/>
      <w:lvlJc w:val="left"/>
      <w:pPr>
        <w:ind w:left="820" w:hanging="349"/>
      </w:pPr>
      <w:rPr>
        <w:rFonts w:ascii="Symbol" w:eastAsia="Symbol" w:hAnsi="Symbol" w:cs="Symbol" w:hint="default"/>
        <w:w w:val="100"/>
        <w:sz w:val="22"/>
        <w:szCs w:val="22"/>
        <w:lang w:val="it-IT" w:eastAsia="en-US" w:bidi="ar-SA"/>
      </w:rPr>
    </w:lvl>
    <w:lvl w:ilvl="1" w:tplc="6BAC1632">
      <w:numFmt w:val="bullet"/>
      <w:lvlText w:val="•"/>
      <w:lvlJc w:val="left"/>
      <w:pPr>
        <w:ind w:left="1806" w:hanging="349"/>
      </w:pPr>
      <w:rPr>
        <w:rFonts w:hint="default"/>
        <w:lang w:val="it-IT" w:eastAsia="en-US" w:bidi="ar-SA"/>
      </w:rPr>
    </w:lvl>
    <w:lvl w:ilvl="2" w:tplc="DE16A1B2">
      <w:numFmt w:val="bullet"/>
      <w:lvlText w:val="•"/>
      <w:lvlJc w:val="left"/>
      <w:pPr>
        <w:ind w:left="2793" w:hanging="349"/>
      </w:pPr>
      <w:rPr>
        <w:rFonts w:hint="default"/>
        <w:lang w:val="it-IT" w:eastAsia="en-US" w:bidi="ar-SA"/>
      </w:rPr>
    </w:lvl>
    <w:lvl w:ilvl="3" w:tplc="C128BF5E">
      <w:numFmt w:val="bullet"/>
      <w:lvlText w:val="•"/>
      <w:lvlJc w:val="left"/>
      <w:pPr>
        <w:ind w:left="3779" w:hanging="349"/>
      </w:pPr>
      <w:rPr>
        <w:rFonts w:hint="default"/>
        <w:lang w:val="it-IT" w:eastAsia="en-US" w:bidi="ar-SA"/>
      </w:rPr>
    </w:lvl>
    <w:lvl w:ilvl="4" w:tplc="F344177C">
      <w:numFmt w:val="bullet"/>
      <w:lvlText w:val="•"/>
      <w:lvlJc w:val="left"/>
      <w:pPr>
        <w:ind w:left="4766" w:hanging="349"/>
      </w:pPr>
      <w:rPr>
        <w:rFonts w:hint="default"/>
        <w:lang w:val="it-IT" w:eastAsia="en-US" w:bidi="ar-SA"/>
      </w:rPr>
    </w:lvl>
    <w:lvl w:ilvl="5" w:tplc="4A3AFA14">
      <w:numFmt w:val="bullet"/>
      <w:lvlText w:val="•"/>
      <w:lvlJc w:val="left"/>
      <w:pPr>
        <w:ind w:left="5753" w:hanging="349"/>
      </w:pPr>
      <w:rPr>
        <w:rFonts w:hint="default"/>
        <w:lang w:val="it-IT" w:eastAsia="en-US" w:bidi="ar-SA"/>
      </w:rPr>
    </w:lvl>
    <w:lvl w:ilvl="6" w:tplc="702EFC9E">
      <w:numFmt w:val="bullet"/>
      <w:lvlText w:val="•"/>
      <w:lvlJc w:val="left"/>
      <w:pPr>
        <w:ind w:left="6739" w:hanging="349"/>
      </w:pPr>
      <w:rPr>
        <w:rFonts w:hint="default"/>
        <w:lang w:val="it-IT" w:eastAsia="en-US" w:bidi="ar-SA"/>
      </w:rPr>
    </w:lvl>
    <w:lvl w:ilvl="7" w:tplc="F8C897A6">
      <w:numFmt w:val="bullet"/>
      <w:lvlText w:val="•"/>
      <w:lvlJc w:val="left"/>
      <w:pPr>
        <w:ind w:left="7726" w:hanging="349"/>
      </w:pPr>
      <w:rPr>
        <w:rFonts w:hint="default"/>
        <w:lang w:val="it-IT" w:eastAsia="en-US" w:bidi="ar-SA"/>
      </w:rPr>
    </w:lvl>
    <w:lvl w:ilvl="8" w:tplc="3C7821AE">
      <w:numFmt w:val="bullet"/>
      <w:lvlText w:val="•"/>
      <w:lvlJc w:val="left"/>
      <w:pPr>
        <w:ind w:left="8713" w:hanging="349"/>
      </w:pPr>
      <w:rPr>
        <w:rFonts w:hint="default"/>
        <w:lang w:val="it-IT" w:eastAsia="en-US" w:bidi="ar-SA"/>
      </w:rPr>
    </w:lvl>
  </w:abstractNum>
  <w:num w:numId="1">
    <w:abstractNumId w:val="10"/>
  </w:num>
  <w:num w:numId="2">
    <w:abstractNumId w:val="11"/>
  </w:num>
  <w:num w:numId="3">
    <w:abstractNumId w:val="13"/>
  </w:num>
  <w:num w:numId="4">
    <w:abstractNumId w:val="7"/>
  </w:num>
  <w:num w:numId="5">
    <w:abstractNumId w:val="0"/>
  </w:num>
  <w:num w:numId="6">
    <w:abstractNumId w:val="4"/>
  </w:num>
  <w:num w:numId="7">
    <w:abstractNumId w:val="5"/>
  </w:num>
  <w:num w:numId="8">
    <w:abstractNumId w:val="6"/>
  </w:num>
  <w:num w:numId="9">
    <w:abstractNumId w:val="9"/>
  </w:num>
  <w:num w:numId="10">
    <w:abstractNumId w:val="3"/>
  </w:num>
  <w:num w:numId="11">
    <w:abstractNumId w:val="8"/>
  </w:num>
  <w:num w:numId="12">
    <w:abstractNumId w:val="12"/>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041"/>
    <w:rsid w:val="00057CB2"/>
    <w:rsid w:val="000A3C3C"/>
    <w:rsid w:val="000C6041"/>
    <w:rsid w:val="001A3A67"/>
    <w:rsid w:val="002D3A27"/>
    <w:rsid w:val="00310C7E"/>
    <w:rsid w:val="00323A6D"/>
    <w:rsid w:val="00374E81"/>
    <w:rsid w:val="003E420F"/>
    <w:rsid w:val="00430E46"/>
    <w:rsid w:val="0047064A"/>
    <w:rsid w:val="00600490"/>
    <w:rsid w:val="006120B5"/>
    <w:rsid w:val="006176F2"/>
    <w:rsid w:val="00695888"/>
    <w:rsid w:val="006C3B2E"/>
    <w:rsid w:val="008F49C8"/>
    <w:rsid w:val="009B1604"/>
    <w:rsid w:val="00A17BF9"/>
    <w:rsid w:val="00A61E14"/>
    <w:rsid w:val="00A841C2"/>
    <w:rsid w:val="00A96D77"/>
    <w:rsid w:val="00AF3D4E"/>
    <w:rsid w:val="00BF1607"/>
    <w:rsid w:val="00BF4B24"/>
    <w:rsid w:val="00DF390D"/>
    <w:rsid w:val="00EA20EB"/>
    <w:rsid w:val="00F14090"/>
    <w:rsid w:val="00F16F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57147D-F0F8-4D5B-9D1F-B6752D341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ahoma" w:eastAsia="Tahoma" w:hAnsi="Tahoma" w:cs="Tahoma"/>
      <w:lang w:val="it-IT"/>
    </w:rPr>
  </w:style>
  <w:style w:type="paragraph" w:styleId="Titolo1">
    <w:name w:val="heading 1"/>
    <w:basedOn w:val="Normale"/>
    <w:uiPriority w:val="9"/>
    <w:qFormat/>
    <w:pPr>
      <w:ind w:left="100"/>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20" w:hanging="361"/>
      <w:jc w:val="both"/>
    </w:pPr>
  </w:style>
  <w:style w:type="paragraph" w:customStyle="1" w:styleId="TableParagraph">
    <w:name w:val="Table Paragraph"/>
    <w:basedOn w:val="Normale"/>
    <w:uiPriority w:val="1"/>
    <w:qFormat/>
    <w:pPr>
      <w:jc w:val="center"/>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3AECC-977D-40C4-9818-BB12DEF4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1266</Words>
  <Characters>7217</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IST.COM.SCANZO</dc:creator>
  <cp:lastModifiedBy>cerutir</cp:lastModifiedBy>
  <cp:revision>2</cp:revision>
  <dcterms:created xsi:type="dcterms:W3CDTF">2021-06-12T06:33:00Z</dcterms:created>
  <dcterms:modified xsi:type="dcterms:W3CDTF">2021-06-12T06:33:00Z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2021-06-04T00:00:00Z</vt:filetime>
  </property>
  <property fmtid="{D5CDD505-2E9C-101B-9397-08002B2CF9AE}" pid="3" name="Creator">
    <vt:lpwstr>Microsoft® Word 2016</vt:lpwstr>
  </property>
  <property fmtid="{D5CDD505-2E9C-101B-9397-08002B2CF9AE}" pid="4" name="LastSaved">
    <vt:filetime>2021-06-10T00:00:00Z</vt:filetime>
  </property>
</Properties>
</file>